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C0" w:rsidRPr="005A2B40" w:rsidRDefault="00C549C0" w:rsidP="00C549C0">
      <w:pPr>
        <w:shd w:val="clear" w:color="auto" w:fill="D9D9D9"/>
        <w:spacing w:line="360" w:lineRule="auto"/>
        <w:rPr>
          <w:rFonts w:ascii="ＭＳ 明朝" w:hAnsi="ＭＳ 明朝" w:hint="eastAsia"/>
          <w:b/>
          <w:sz w:val="24"/>
          <w:szCs w:val="24"/>
        </w:rPr>
      </w:pPr>
      <w:r>
        <w:rPr>
          <w:rFonts w:ascii="ＭＳ 明朝" w:hAnsi="ＭＳ 明朝" w:hint="eastAsia"/>
          <w:b/>
          <w:sz w:val="24"/>
          <w:szCs w:val="24"/>
        </w:rPr>
        <w:t xml:space="preserve">千曲市協働事業提案制度　</w:t>
      </w:r>
      <w:r>
        <w:rPr>
          <w:rFonts w:ascii="ＭＳ 明朝" w:hAnsi="ＭＳ 明朝" w:hint="eastAsia"/>
          <w:b/>
          <w:sz w:val="24"/>
          <w:szCs w:val="24"/>
        </w:rPr>
        <w:t>Ｑ＆Ａ集</w:t>
      </w:r>
    </w:p>
    <w:p w:rsidR="00C549C0" w:rsidRDefault="00C549C0" w:rsidP="00C549C0">
      <w:pPr>
        <w:spacing w:line="360" w:lineRule="auto"/>
        <w:rPr>
          <w:rFonts w:ascii="ＭＳ ゴシック" w:eastAsia="ＭＳ ゴシック" w:hAnsi="ＭＳ ゴシック" w:hint="eastAsia"/>
          <w:b/>
          <w:sz w:val="24"/>
          <w:szCs w:val="24"/>
        </w:rPr>
      </w:pPr>
    </w:p>
    <w:p w:rsidR="00C549C0" w:rsidRPr="003B42FD" w:rsidRDefault="00C549C0" w:rsidP="00C549C0">
      <w:pPr>
        <w:spacing w:line="360" w:lineRule="auto"/>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１．制度全般に関する事項</w:t>
      </w:r>
    </w:p>
    <w:tbl>
      <w:tblPr>
        <w:tblW w:w="8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26"/>
        <w:gridCol w:w="7481"/>
      </w:tblGrid>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sidRPr="008C2CE4">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1-①</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「協働事業提案制度」について詳しく知りたいのですが？</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ind w:firstLineChars="100" w:firstLine="200"/>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千曲市企画政策部</w:t>
            </w:r>
            <w:r>
              <w:rPr>
                <w:rFonts w:ascii="ＭＳ ゴシック" w:eastAsia="ＭＳ ゴシック" w:hAnsi="ＭＳ ゴシック" w:hint="eastAsia"/>
                <w:color w:val="0000FF"/>
                <w:sz w:val="20"/>
                <w:szCs w:val="20"/>
                <w:u w:val="single"/>
              </w:rPr>
              <w:t>市民協働</w:t>
            </w:r>
            <w:r w:rsidRPr="00352F71">
              <w:rPr>
                <w:rFonts w:ascii="ＭＳ ゴシック" w:eastAsia="ＭＳ ゴシック" w:hAnsi="ＭＳ ゴシック" w:hint="eastAsia"/>
                <w:color w:val="0000FF"/>
                <w:sz w:val="20"/>
                <w:szCs w:val="20"/>
                <w:u w:val="single"/>
              </w:rPr>
              <w:t>課</w:t>
            </w:r>
            <w:r w:rsidRPr="00EE3503">
              <w:rPr>
                <w:rFonts w:ascii="ＭＳ ゴシック" w:eastAsia="ＭＳ ゴシック" w:hAnsi="ＭＳ ゴシック" w:hint="eastAsia"/>
                <w:sz w:val="20"/>
                <w:szCs w:val="20"/>
              </w:rPr>
              <w:t>協働推進係にお問い合わせください。</w:t>
            </w:r>
          </w:p>
          <w:p w:rsidR="00C549C0" w:rsidRPr="00EE3503" w:rsidRDefault="00C549C0" w:rsidP="008707AA">
            <w:pPr>
              <w:ind w:firstLineChars="150" w:firstLine="300"/>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ＴＥＬ　026-273-1111（内線5312・5314）</w:t>
            </w:r>
          </w:p>
          <w:p w:rsidR="00C549C0" w:rsidRPr="00EE3503" w:rsidRDefault="00C549C0" w:rsidP="008707AA">
            <w:pPr>
              <w:ind w:firstLineChars="150" w:firstLine="300"/>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 xml:space="preserve">メール　</w:t>
            </w:r>
            <w:r>
              <w:rPr>
                <w:rFonts w:ascii="ＭＳ ゴシック" w:eastAsia="ＭＳ ゴシック" w:hAnsi="ＭＳ ゴシック" w:hint="eastAsia"/>
                <w:sz w:val="20"/>
                <w:szCs w:val="20"/>
              </w:rPr>
              <w:t>s-kyoudou</w:t>
            </w:r>
            <w:r w:rsidRPr="00EE3503">
              <w:rPr>
                <w:rFonts w:ascii="ＭＳ ゴシック" w:eastAsia="ＭＳ ゴシック" w:hAnsi="ＭＳ ゴシック" w:hint="eastAsia"/>
                <w:sz w:val="20"/>
                <w:szCs w:val="20"/>
              </w:rPr>
              <w:t>@city.chikuma.</w:t>
            </w:r>
            <w:r>
              <w:rPr>
                <w:rFonts w:ascii="ＭＳ ゴシック" w:eastAsia="ＭＳ ゴシック" w:hAnsi="ＭＳ ゴシック" w:hint="eastAsia"/>
                <w:sz w:val="20"/>
                <w:szCs w:val="20"/>
              </w:rPr>
              <w:t>lg</w:t>
            </w:r>
            <w:r w:rsidRPr="00EE3503">
              <w:rPr>
                <w:rFonts w:ascii="ＭＳ ゴシック" w:eastAsia="ＭＳ ゴシック" w:hAnsi="ＭＳ ゴシック" w:hint="eastAsia"/>
                <w:sz w:val="20"/>
                <w:szCs w:val="20"/>
              </w:rPr>
              <w:t>.jp</w:t>
            </w:r>
          </w:p>
        </w:tc>
      </w:tr>
      <w:tr w:rsidR="00C549C0" w:rsidTr="008707AA">
        <w:tc>
          <w:tcPr>
            <w:tcW w:w="441" w:type="dxa"/>
            <w:tcBorders>
              <w:bottom w:val="dashed" w:sz="4" w:space="0" w:color="auto"/>
              <w:right w:val="nil"/>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1-②</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「市民テーマ型」と「行政テーマ型」の違いは何ですか？</w:t>
            </w:r>
          </w:p>
        </w:tc>
      </w:tr>
      <w:tr w:rsidR="00C549C0" w:rsidTr="008707AA">
        <w:tc>
          <w:tcPr>
            <w:tcW w:w="441" w:type="dxa"/>
            <w:tcBorders>
              <w:top w:val="dashed" w:sz="4" w:space="0" w:color="auto"/>
              <w:bottom w:val="single" w:sz="4" w:space="0" w:color="auto"/>
              <w:right w:val="nil"/>
            </w:tcBorders>
            <w:shd w:val="clear" w:color="auto" w:fill="auto"/>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C619B"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EC619B">
              <w:rPr>
                <w:rFonts w:ascii="ＭＳ ゴシック" w:eastAsia="ＭＳ ゴシック" w:hAnsi="ＭＳ ゴシック" w:hint="eastAsia"/>
                <w:sz w:val="20"/>
                <w:szCs w:val="20"/>
              </w:rPr>
              <w:t>「市民テーマ型」は、市民の皆さんが、市民の視点から公共的課題（テーマ）を設定し、自分達の得意とする分野において柔軟な発想、先駆的、課題の解決を図る協働事業を提案</w:t>
            </w:r>
            <w:bookmarkStart w:id="0" w:name="_GoBack"/>
            <w:bookmarkEnd w:id="0"/>
            <w:r w:rsidRPr="00EC619B">
              <w:rPr>
                <w:rFonts w:ascii="ＭＳ ゴシック" w:eastAsia="ＭＳ ゴシック" w:hAnsi="ＭＳ ゴシック" w:hint="eastAsia"/>
                <w:sz w:val="20"/>
                <w:szCs w:val="20"/>
              </w:rPr>
              <w:t>して頂くものです。一方、「行政テーマ型」は、行政（市）側が協働事業として取り組んで欲しい地域課題（テーマ）を予め設定し、課題解決に向けて意欲ある市民活動団体・民間事業者に具体的な事業の提案を募集するもので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1-③</w:t>
            </w:r>
          </w:p>
        </w:tc>
        <w:tc>
          <w:tcPr>
            <w:tcW w:w="7481" w:type="dxa"/>
            <w:tcBorders>
              <w:bottom w:val="dashed" w:sz="4" w:space="0" w:color="auto"/>
            </w:tcBorders>
            <w:shd w:val="clear" w:color="auto" w:fill="FFFFCC"/>
            <w:vAlign w:val="center"/>
          </w:tcPr>
          <w:p w:rsidR="00C549C0" w:rsidRPr="00EE3503" w:rsidRDefault="00C549C0" w:rsidP="008707AA">
            <w:pPr>
              <w:spacing w:line="360" w:lineRule="auto"/>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「協働事業提案制度」を利用しなければ何も提案できないのですか？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A04A47"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ind w:firstLineChars="100" w:firstLine="200"/>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そのようなことはありません。</w:t>
            </w:r>
          </w:p>
          <w:p w:rsidR="00C549C0" w:rsidRPr="00EE3503" w:rsidRDefault="00C549C0" w:rsidP="008707AA">
            <w:pPr>
              <w:ind w:firstLineChars="100" w:firstLine="200"/>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もし、担当課がわかるようでしたら、思い切って、「こんなこと考えているんだけど…。」と相談してみてください。すぐに実現は難しいかもしれませんが、対話を続けていくことで、何か良いアイディアにつながるかもしれません。</w:t>
            </w:r>
          </w:p>
          <w:p w:rsidR="00C549C0" w:rsidRPr="00EE3503" w:rsidRDefault="00C549C0" w:rsidP="008707AA">
            <w:pPr>
              <w:ind w:firstLineChars="100" w:firstLine="200"/>
              <w:rPr>
                <w:rFonts w:ascii="ＭＳ ゴシック" w:eastAsia="ＭＳ ゴシック" w:hAnsi="ＭＳ ゴシック" w:hint="eastAsia"/>
                <w:sz w:val="20"/>
                <w:szCs w:val="20"/>
              </w:rPr>
            </w:pPr>
            <w:r w:rsidRPr="00EE3503">
              <w:rPr>
                <w:rFonts w:ascii="ＭＳ ゴシック" w:eastAsia="ＭＳ ゴシック" w:hAnsi="ＭＳ ゴシック" w:hint="eastAsia"/>
                <w:sz w:val="20"/>
                <w:szCs w:val="20"/>
              </w:rPr>
              <w:t>提案の概要をまとめたうえで</w:t>
            </w:r>
            <w:r>
              <w:rPr>
                <w:rFonts w:ascii="ＭＳ ゴシック" w:eastAsia="ＭＳ ゴシック" w:hAnsi="ＭＳ ゴシック" w:hint="eastAsia"/>
                <w:color w:val="0000FF"/>
                <w:sz w:val="20"/>
                <w:szCs w:val="20"/>
                <w:u w:val="single"/>
              </w:rPr>
              <w:t>市民協働</w:t>
            </w:r>
            <w:r w:rsidRPr="00352F71">
              <w:rPr>
                <w:rFonts w:ascii="ＭＳ ゴシック" w:eastAsia="ＭＳ ゴシック" w:hAnsi="ＭＳ ゴシック" w:hint="eastAsia"/>
                <w:color w:val="0000FF"/>
                <w:sz w:val="20"/>
                <w:szCs w:val="20"/>
                <w:u w:val="single"/>
              </w:rPr>
              <w:t>課</w:t>
            </w:r>
            <w:r w:rsidRPr="00352F71">
              <w:rPr>
                <w:rFonts w:ascii="ＭＳ ゴシック" w:eastAsia="ＭＳ ゴシック" w:hAnsi="ＭＳ ゴシック" w:hint="eastAsia"/>
                <w:sz w:val="20"/>
                <w:szCs w:val="20"/>
              </w:rPr>
              <w:t>協働</w:t>
            </w:r>
            <w:r w:rsidRPr="00EE3503">
              <w:rPr>
                <w:rFonts w:ascii="ＭＳ ゴシック" w:eastAsia="ＭＳ ゴシック" w:hAnsi="ＭＳ ゴシック" w:hint="eastAsia"/>
                <w:sz w:val="20"/>
                <w:szCs w:val="20"/>
              </w:rPr>
              <w:t>推進係までお持ちください。場合によっては、担当課への橋渡し</w:t>
            </w:r>
            <w:r>
              <w:rPr>
                <w:rFonts w:ascii="ＭＳ ゴシック" w:eastAsia="ＭＳ ゴシック" w:hAnsi="ＭＳ ゴシック" w:hint="eastAsia"/>
                <w:sz w:val="20"/>
                <w:szCs w:val="20"/>
              </w:rPr>
              <w:t>（紹介）</w:t>
            </w:r>
            <w:r w:rsidRPr="00EE3503">
              <w:rPr>
                <w:rFonts w:ascii="ＭＳ ゴシック" w:eastAsia="ＭＳ ゴシック" w:hAnsi="ＭＳ ゴシック" w:hint="eastAsia"/>
                <w:sz w:val="20"/>
                <w:szCs w:val="20"/>
              </w:rPr>
              <w:t>をさせていただきます。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1-④</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提案者には、どのようなメリットがあるのですか？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提案が採択された場合、日頃考えている課題や実施したいと考えている事業を実現できるチャンスが生じることが大きなメリットになると言えます。</w:t>
            </w:r>
          </w:p>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また提案は、様々な機会を通じて公開されるとともに、関係者による協議が進められます。そのため、提案に込めた思いや日頃の活動内容などを広くアピールできる効果もあると言えます。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1-⑤</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提案すれば全て実現できるのですか？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提案された事業が無条件で全て実施されるとは限りません。審査を行った結果、不採択とさせていただいた場合の内容での実施はできません。</w:t>
            </w:r>
          </w:p>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また、提案が採択された場合でも、最終審査後における審査委員会や行政（担当事業課等）との調整によって、それらの意見が反映される場合があります。そして予算化が図られたものを事業としてスタートしま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1-⑥</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時間がかかって面倒ではないですか？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この制度は、一定の時間と手続きを必要とします。しかし、こうしたプロセスを通じて「協働の芽」を育てることが、事業の質を高め、市民の満足度を向上させることにもつながると言えます。さらには“協働”意識の醸成などにもつながります。</w:t>
            </w:r>
          </w:p>
        </w:tc>
      </w:tr>
      <w:tr w:rsidR="00C549C0" w:rsidTr="008707AA">
        <w:tc>
          <w:tcPr>
            <w:tcW w:w="441" w:type="dxa"/>
            <w:tcBorders>
              <w:bottom w:val="dashed" w:sz="4" w:space="0" w:color="auto"/>
              <w:right w:val="nil"/>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lastRenderedPageBreak/>
              <w:t>Ｑ</w:t>
            </w:r>
          </w:p>
        </w:tc>
        <w:tc>
          <w:tcPr>
            <w:tcW w:w="726" w:type="dxa"/>
            <w:tcBorders>
              <w:left w:val="nil"/>
              <w:bottom w:val="dashed" w:sz="4" w:space="0" w:color="auto"/>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1-⑦</w:t>
            </w:r>
          </w:p>
        </w:tc>
        <w:tc>
          <w:tcPr>
            <w:tcW w:w="7481" w:type="dxa"/>
            <w:tcBorders>
              <w:bottom w:val="dashed" w:sz="4" w:space="0" w:color="auto"/>
            </w:tcBorders>
            <w:shd w:val="clear" w:color="auto" w:fill="FFFFCC"/>
          </w:tcPr>
          <w:p w:rsidR="00C549C0"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提案書類に記入する内容や量を簡素化できないですか？</w:t>
            </w:r>
          </w:p>
        </w:tc>
      </w:tr>
      <w:tr w:rsidR="00C549C0" w:rsidTr="008707AA">
        <w:tc>
          <w:tcPr>
            <w:tcW w:w="441" w:type="dxa"/>
            <w:tcBorders>
              <w:top w:val="dashed" w:sz="4" w:space="0" w:color="auto"/>
              <w:bottom w:val="single" w:sz="4" w:space="0" w:color="auto"/>
              <w:right w:val="nil"/>
            </w:tcBorders>
            <w:shd w:val="clear" w:color="auto" w:fill="auto"/>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提案書類は、事業内容等の円滑な事前協議や適性な審査に必要となりますので、ご理解とご協力をお願いします。</w:t>
            </w:r>
          </w:p>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なお、書類の書き方等についてアドバイス等が必要な場合、事前に連絡いただいたうえで、</w:t>
            </w:r>
            <w:r>
              <w:rPr>
                <w:rFonts w:ascii="ＭＳ ゴシック" w:eastAsia="ＭＳ ゴシック" w:hAnsi="ＭＳ ゴシック" w:hint="eastAsia"/>
                <w:color w:val="0000FF"/>
                <w:sz w:val="20"/>
                <w:szCs w:val="20"/>
                <w:u w:val="single"/>
              </w:rPr>
              <w:t>市民協働</w:t>
            </w:r>
            <w:r w:rsidRPr="00352F71">
              <w:rPr>
                <w:rFonts w:ascii="ＭＳ ゴシック" w:eastAsia="ＭＳ ゴシック" w:hAnsi="ＭＳ ゴシック" w:hint="eastAsia"/>
                <w:color w:val="0000FF"/>
                <w:sz w:val="20"/>
                <w:szCs w:val="20"/>
                <w:u w:val="single"/>
              </w:rPr>
              <w:t>課</w:t>
            </w:r>
            <w:r>
              <w:rPr>
                <w:rFonts w:ascii="ＭＳ ゴシック" w:eastAsia="ＭＳ ゴシック" w:hAnsi="ＭＳ ゴシック" w:hint="eastAsia"/>
                <w:sz w:val="20"/>
                <w:szCs w:val="20"/>
              </w:rPr>
              <w:t>協働推進係までお越しください。</w:t>
            </w:r>
          </w:p>
        </w:tc>
      </w:tr>
      <w:tr w:rsidR="00C549C0" w:rsidTr="008707AA">
        <w:tc>
          <w:tcPr>
            <w:tcW w:w="441" w:type="dxa"/>
            <w:tcBorders>
              <w:bottom w:val="dashed" w:sz="4" w:space="0" w:color="auto"/>
              <w:right w:val="nil"/>
            </w:tcBorders>
            <w:shd w:val="clear" w:color="auto" w:fill="FFFFCC"/>
            <w:vAlign w:val="center"/>
          </w:tcPr>
          <w:p w:rsidR="00C549C0" w:rsidRPr="00D06D61"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1-⑧</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事前相談はなぜ必要ですか？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例えば、提案を予定する事業が、行政で行う事業と重複する部分が多い場合などは、調整した方が良いと思われますし、相談により行政課題の確認や提案団体の目的等を共有するきっかけとするために行うもので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1-⑨</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事業費がかからないような提案を行っても良いのですか？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C44691"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事業費が少額のものや、行政の経費負担が必要のない提案も結構です。経費以外の役割分担もいろいろご提案ください。</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1-⑩</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行政の役割としてどのようなことが想定できますか？</w:t>
            </w:r>
          </w:p>
        </w:tc>
      </w:tr>
      <w:tr w:rsidR="00C549C0" w:rsidTr="008707AA">
        <w:tc>
          <w:tcPr>
            <w:tcW w:w="441" w:type="dxa"/>
            <w:tcBorders>
              <w:top w:val="dashed"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tcBorders>
            <w:shd w:val="clear" w:color="auto" w:fill="auto"/>
          </w:tcPr>
          <w:p w:rsidR="00C549C0" w:rsidRPr="009062C8"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行政の役割は、事業化に向けて提案団体と事業担当課で協議をしていく中で具体的に調整することとなりますが、経費の負担だけでなく、資材や労力の提供、公共施設の会場確保、広報媒体による周知、情報提供、関係機関等との連絡調整など多様な役割が想定できますが、制度的に制約がある場合もあります。</w:t>
            </w:r>
          </w:p>
        </w:tc>
      </w:tr>
    </w:tbl>
    <w:p w:rsidR="00C549C0" w:rsidRDefault="00C549C0" w:rsidP="00C549C0">
      <w:pPr>
        <w:spacing w:line="360" w:lineRule="auto"/>
        <w:rPr>
          <w:rFonts w:ascii="ＭＳ ゴシック" w:eastAsia="ＭＳ ゴシック" w:hAnsi="ＭＳ ゴシック" w:hint="eastAsia"/>
          <w:b/>
          <w:sz w:val="24"/>
          <w:szCs w:val="24"/>
        </w:rPr>
      </w:pPr>
    </w:p>
    <w:p w:rsidR="00C549C0" w:rsidRPr="008B0F96" w:rsidRDefault="00C549C0" w:rsidP="00C549C0">
      <w:pPr>
        <w:spacing w:line="360" w:lineRule="auto"/>
        <w:rPr>
          <w:rFonts w:ascii="ＭＳ ゴシック" w:eastAsia="ＭＳ ゴシック" w:hAnsi="ＭＳ ゴシック" w:hint="eastAsia"/>
          <w:b/>
          <w:sz w:val="24"/>
          <w:szCs w:val="24"/>
        </w:rPr>
      </w:pPr>
      <w:r w:rsidRPr="008B0F96">
        <w:rPr>
          <w:rFonts w:ascii="ＭＳ ゴシック" w:eastAsia="ＭＳ ゴシック" w:hAnsi="ＭＳ ゴシック" w:hint="eastAsia"/>
          <w:b/>
          <w:sz w:val="24"/>
          <w:szCs w:val="24"/>
        </w:rPr>
        <w:t>２．提案者の要件</w:t>
      </w:r>
      <w:r>
        <w:rPr>
          <w:rFonts w:ascii="ＭＳ ゴシック" w:eastAsia="ＭＳ ゴシック" w:hAnsi="ＭＳ ゴシック" w:hint="eastAsia"/>
          <w:b/>
          <w:sz w:val="24"/>
          <w:szCs w:val="24"/>
        </w:rPr>
        <w:t>に関する事項</w:t>
      </w:r>
    </w:p>
    <w:tbl>
      <w:tblPr>
        <w:tblW w:w="8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26"/>
        <w:gridCol w:w="7481"/>
      </w:tblGrid>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2-①</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なぜ、団体でないと応募することができないのですか？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C44691"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基本的に、活動そのものに公益性を持たせるためには、より多くの仲間や多様な主体との関わり合いが重要です。個人でも事業を実施することは可能ですが、この制度では、その基礎となる「団体」としての要素を前提とすることで、より事業効果を求めるものです。</w:t>
            </w:r>
          </w:p>
        </w:tc>
      </w:tr>
      <w:tr w:rsidR="00C549C0" w:rsidTr="008707AA">
        <w:tc>
          <w:tcPr>
            <w:tcW w:w="441" w:type="dxa"/>
            <w:tcBorders>
              <w:bottom w:val="dashed" w:sz="4" w:space="0" w:color="auto"/>
              <w:right w:val="nil"/>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2-②</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複数団体での共同提案はできるのでしょうか？</w:t>
            </w:r>
          </w:p>
        </w:tc>
      </w:tr>
      <w:tr w:rsidR="00C549C0" w:rsidTr="008707AA">
        <w:tc>
          <w:tcPr>
            <w:tcW w:w="441" w:type="dxa"/>
            <w:tcBorders>
              <w:top w:val="dashed" w:sz="4" w:space="0" w:color="auto"/>
              <w:bottom w:val="single" w:sz="4" w:space="0" w:color="auto"/>
              <w:right w:val="nil"/>
            </w:tcBorders>
            <w:shd w:val="clear" w:color="auto" w:fill="auto"/>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8B0F96"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複数団体での共同提案も可能ですが、その場合は代表となる団体に提案していただきます。（連名での提案はできません）</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2-③</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１つの団体で複数の提案はできないのですか？</w:t>
            </w:r>
          </w:p>
        </w:tc>
      </w:tr>
      <w:tr w:rsidR="00C549C0" w:rsidTr="008707AA">
        <w:tc>
          <w:tcPr>
            <w:tcW w:w="441" w:type="dxa"/>
            <w:tcBorders>
              <w:top w:val="dashed" w:sz="4" w:space="0" w:color="auto"/>
              <w:right w:val="nil"/>
            </w:tcBorders>
            <w:shd w:val="clear" w:color="auto" w:fill="auto"/>
          </w:tcPr>
          <w:p w:rsidR="00C549C0" w:rsidRPr="00A04A47"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役割分担と責任の所在を明確化するため、また採用された場合の実効性を考慮し、原則として「1団体1提案」とさせていただきます。</w:t>
            </w:r>
          </w:p>
        </w:tc>
      </w:tr>
    </w:tbl>
    <w:p w:rsidR="00C549C0" w:rsidRDefault="00C549C0" w:rsidP="00C549C0">
      <w:pPr>
        <w:rPr>
          <w:rFonts w:hint="eastAsia"/>
        </w:rPr>
      </w:pPr>
    </w:p>
    <w:p w:rsidR="00C549C0" w:rsidRDefault="00C549C0" w:rsidP="00C549C0">
      <w:pPr>
        <w:rPr>
          <w:rFonts w:hint="eastAsia"/>
        </w:rPr>
      </w:pPr>
    </w:p>
    <w:p w:rsidR="00C549C0" w:rsidRDefault="00C549C0" w:rsidP="00C549C0">
      <w:pPr>
        <w:rPr>
          <w:rFonts w:hint="eastAsia"/>
        </w:rPr>
      </w:pPr>
    </w:p>
    <w:p w:rsidR="00C549C0" w:rsidRDefault="00C549C0" w:rsidP="00C549C0">
      <w:pPr>
        <w:rPr>
          <w:rFonts w:hint="eastAsia"/>
        </w:rPr>
      </w:pPr>
    </w:p>
    <w:p w:rsidR="00C549C0" w:rsidRDefault="00C549C0" w:rsidP="00C549C0">
      <w:pPr>
        <w:rPr>
          <w:rFonts w:hint="eastAsia"/>
        </w:rPr>
      </w:pPr>
    </w:p>
    <w:p w:rsidR="00C549C0" w:rsidRDefault="00C549C0" w:rsidP="00C549C0">
      <w:pPr>
        <w:rPr>
          <w:rFonts w:hint="eastAsia"/>
        </w:rPr>
      </w:pPr>
    </w:p>
    <w:p w:rsidR="00C549C0" w:rsidRDefault="00C549C0" w:rsidP="00C549C0">
      <w:pPr>
        <w:rPr>
          <w:rFonts w:hint="eastAsia"/>
        </w:rPr>
      </w:pPr>
    </w:p>
    <w:p w:rsidR="00C549C0" w:rsidRDefault="00C549C0" w:rsidP="00C549C0">
      <w:pPr>
        <w:rPr>
          <w:rFonts w:hint="eastAsia"/>
        </w:rPr>
      </w:pPr>
    </w:p>
    <w:p w:rsidR="00C549C0" w:rsidRPr="008B0F96" w:rsidRDefault="00C549C0" w:rsidP="00C549C0">
      <w:pPr>
        <w:spacing w:line="360" w:lineRule="auto"/>
        <w:rPr>
          <w:rFonts w:ascii="ＭＳ ゴシック" w:eastAsia="ＭＳ ゴシック" w:hAnsi="ＭＳ ゴシック" w:hint="eastAsia"/>
          <w:b/>
          <w:sz w:val="24"/>
          <w:szCs w:val="24"/>
        </w:rPr>
      </w:pPr>
      <w:r w:rsidRPr="008B0F96">
        <w:rPr>
          <w:rFonts w:ascii="ＭＳ ゴシック" w:eastAsia="ＭＳ ゴシック" w:hAnsi="ＭＳ ゴシック" w:hint="eastAsia"/>
          <w:b/>
          <w:sz w:val="24"/>
          <w:szCs w:val="24"/>
        </w:rPr>
        <w:lastRenderedPageBreak/>
        <w:t>３．事業の要件</w:t>
      </w:r>
      <w:r>
        <w:rPr>
          <w:rFonts w:ascii="ＭＳ ゴシック" w:eastAsia="ＭＳ ゴシック" w:hAnsi="ＭＳ ゴシック" w:hint="eastAsia"/>
          <w:b/>
          <w:sz w:val="24"/>
          <w:szCs w:val="24"/>
        </w:rPr>
        <w:t>に関する事項</w:t>
      </w:r>
    </w:p>
    <w:tbl>
      <w:tblPr>
        <w:tblW w:w="8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26"/>
        <w:gridCol w:w="7481"/>
      </w:tblGrid>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3-①</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どのようなことが提案できるのですか？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市内で起こっている様々な分野にわたる公共的課題を解決したい」といったような皆さんの思いを共有し、行政との協働で取り組む方法を探るための制度ですので、提案の分野については特に制限はありません。ただし、「行政テーマ型」については、募集するためのテーマを事前に決めさせていただきます。</w:t>
            </w:r>
          </w:p>
          <w:p w:rsidR="00C549C0"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また、新たな事業の提案ばかりでなく、既に行っている事業に関連する提案でも、質の向上などにつながる提案であれば可能です。</w:t>
            </w:r>
          </w:p>
          <w:p w:rsidR="00C549C0" w:rsidRPr="00EE3503"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なお、提案団体と行政がそれぞれ役割分担を明らかにして行う事業ですので、行政への一方的な要望や行政からの一方的な活動支援といったものは、この制度に馴染まないものです。</w:t>
            </w:r>
          </w:p>
        </w:tc>
      </w:tr>
      <w:tr w:rsidR="00C549C0" w:rsidTr="008707AA">
        <w:trPr>
          <w:trHeight w:val="217"/>
        </w:trPr>
        <w:tc>
          <w:tcPr>
            <w:tcW w:w="441" w:type="dxa"/>
            <w:tcBorders>
              <w:bottom w:val="dashed" w:sz="4" w:space="0" w:color="auto"/>
              <w:right w:val="nil"/>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3-②</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公益的事業とはどのようなものですか？</w:t>
            </w:r>
          </w:p>
        </w:tc>
      </w:tr>
      <w:tr w:rsidR="00C549C0" w:rsidTr="008707AA">
        <w:tc>
          <w:tcPr>
            <w:tcW w:w="441" w:type="dxa"/>
            <w:tcBorders>
              <w:top w:val="dashed" w:sz="4" w:space="0" w:color="auto"/>
              <w:bottom w:val="single" w:sz="4" w:space="0" w:color="auto"/>
              <w:right w:val="nil"/>
            </w:tcBorders>
            <w:shd w:val="clear" w:color="auto" w:fill="auto"/>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8B0F96"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社会一般の利益（いわゆる「公益」）に資する事業を非営利目的で行うものです。よって、その事業効果は、広く市民に波及することになります。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3-③</w:t>
            </w:r>
          </w:p>
        </w:tc>
        <w:tc>
          <w:tcPr>
            <w:tcW w:w="7481" w:type="dxa"/>
            <w:tcBorders>
              <w:bottom w:val="dashed" w:sz="4" w:space="0" w:color="auto"/>
            </w:tcBorders>
            <w:shd w:val="clear" w:color="auto" w:fill="FFFFCC"/>
          </w:tcPr>
          <w:p w:rsidR="00C549C0" w:rsidRPr="008B0F96"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協働による相乗効果とはどのようなことですか？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A04A47"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提案団体と行政がお互いを補完したり、お互いの特性を発揮することにより、それぞれ単独で事業を行うよりも質の高い、きめ細かなサービスを提供することが可能となることです。</w:t>
            </w:r>
          </w:p>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また、協働することで、提案団体にとっては、使命のより具体的な実現、社会的信用の向上、活動基盤の強化等に、市民にとっては、決め細かなサービスの享受、市民参加の促進に、行政にとっては、多様な市民ニーズへの対応、効率的な施策の展開、行財政システムのスリム化へとつながるなど、それぞれにおいて大きな成果を得ることができま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3-④</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イベントやお祭りのような短期間の事業提案は可能ですか？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短期間のイベントでも、事業企画等の準備段階から事業終了後の波及効果まで、取り組みをきっかけに市民（公益）活動が広がるといった継続性や将来性があれば、より望ましい提案だと考えられます。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3-⑤</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新たに計画した事業でなければ提案することはできませんか？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団体等がこれまで実施してきた実績がある事業（現在実施している事業も含む）を「提案事業」として提案することは可能です。ただし、提案事業として協働で実施することにより、内容や規模などの点で新たな事業展開が可能となり、効果がさらに高まることが期待できる事業が対象となります。</w:t>
            </w:r>
          </w:p>
          <w:p w:rsidR="00C549C0" w:rsidRPr="00EE3503"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行政が既に実施している事業に対する提案についても同様です。</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3-⑥</w:t>
            </w:r>
          </w:p>
        </w:tc>
        <w:tc>
          <w:tcPr>
            <w:tcW w:w="7481" w:type="dxa"/>
            <w:tcBorders>
              <w:bottom w:val="dashed" w:sz="4" w:space="0" w:color="auto"/>
            </w:tcBorders>
            <w:shd w:val="clear" w:color="auto" w:fill="FFFFCC"/>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事業は4月から始まりますが、準備経費として3月に支出された事業費の扱いはどうなりますか？</w:t>
            </w:r>
          </w:p>
        </w:tc>
      </w:tr>
      <w:tr w:rsidR="00C549C0" w:rsidTr="008707AA">
        <w:tc>
          <w:tcPr>
            <w:tcW w:w="441" w:type="dxa"/>
            <w:tcBorders>
              <w:top w:val="dashed"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tcBorders>
            <w:shd w:val="clear" w:color="auto" w:fill="auto"/>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支出経費は、事業期間内に実施・支払いされたものに限ります。事業期間外に生じる経費については、対象になりません。</w:t>
            </w:r>
          </w:p>
        </w:tc>
      </w:tr>
    </w:tbl>
    <w:p w:rsidR="00C549C0" w:rsidRDefault="00C549C0" w:rsidP="00C549C0">
      <w:pPr>
        <w:rPr>
          <w:rFonts w:hint="eastAsia"/>
        </w:rPr>
      </w:pPr>
    </w:p>
    <w:p w:rsidR="00C549C0" w:rsidRPr="008B0F96" w:rsidRDefault="00C549C0" w:rsidP="00C549C0">
      <w:pPr>
        <w:rPr>
          <w:rFonts w:hint="eastAsia"/>
        </w:rPr>
      </w:pPr>
    </w:p>
    <w:p w:rsidR="00C549C0" w:rsidRDefault="00C549C0" w:rsidP="00C549C0">
      <w:pPr>
        <w:rPr>
          <w:rFonts w:hint="eastAsia"/>
        </w:rPr>
      </w:pPr>
    </w:p>
    <w:p w:rsidR="00C549C0" w:rsidRDefault="00C549C0" w:rsidP="00C549C0">
      <w:pPr>
        <w:spacing w:line="360" w:lineRule="auto"/>
        <w:rPr>
          <w:rFonts w:hint="eastAsia"/>
        </w:rPr>
      </w:pPr>
      <w:r>
        <w:rPr>
          <w:rFonts w:ascii="ＭＳ ゴシック" w:eastAsia="ＭＳ ゴシック" w:hAnsi="ＭＳ ゴシック" w:hint="eastAsia"/>
          <w:b/>
          <w:sz w:val="24"/>
          <w:szCs w:val="24"/>
        </w:rPr>
        <w:lastRenderedPageBreak/>
        <w:t>４</w:t>
      </w:r>
      <w:r w:rsidRPr="008B0F9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その他の事項</w:t>
      </w:r>
    </w:p>
    <w:tbl>
      <w:tblPr>
        <w:tblW w:w="8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26"/>
        <w:gridCol w:w="7481"/>
      </w:tblGrid>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4-①</w:t>
            </w:r>
          </w:p>
        </w:tc>
        <w:tc>
          <w:tcPr>
            <w:tcW w:w="7481" w:type="dxa"/>
            <w:tcBorders>
              <w:bottom w:val="dashed" w:sz="4" w:space="0" w:color="auto"/>
            </w:tcBorders>
            <w:shd w:val="clear" w:color="auto" w:fill="FFFFCC"/>
          </w:tcPr>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団体の事務所等を維持管理するための経費や経常的な活動に要する経費を対象外としているのはなぜですか？</w:t>
            </w:r>
          </w:p>
        </w:tc>
      </w:tr>
      <w:tr w:rsidR="00C549C0" w:rsidTr="008707AA">
        <w:tc>
          <w:tcPr>
            <w:tcW w:w="441" w:type="dxa"/>
            <w:tcBorders>
              <w:top w:val="dashed" w:sz="4" w:space="0" w:color="auto"/>
              <w:bottom w:val="single" w:sz="4" w:space="0" w:color="auto"/>
              <w:right w:val="nil"/>
            </w:tcBorders>
            <w:shd w:val="clear" w:color="auto" w:fill="auto"/>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対象外としているのは、あくまで協働事業とは関係のない経費になります（協働事業をしなくても発生する事務所の運営費や経常的な活動費等）。</w:t>
            </w:r>
          </w:p>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協働事業を実施する場合に、その事業に従事するメンバーの人件費、事業に係わる消耗品等の事務費、その他実施するために必要な経費を対象としています。</w:t>
            </w:r>
          </w:p>
        </w:tc>
      </w:tr>
      <w:tr w:rsidR="00C549C0" w:rsidTr="008707AA">
        <w:trPr>
          <w:trHeight w:val="217"/>
        </w:trPr>
        <w:tc>
          <w:tcPr>
            <w:tcW w:w="441" w:type="dxa"/>
            <w:tcBorders>
              <w:bottom w:val="dashed" w:sz="4" w:space="0" w:color="auto"/>
              <w:right w:val="nil"/>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4-②</w:t>
            </w:r>
          </w:p>
        </w:tc>
        <w:tc>
          <w:tcPr>
            <w:tcW w:w="7481" w:type="dxa"/>
            <w:tcBorders>
              <w:bottom w:val="dashed" w:sz="4" w:space="0" w:color="auto"/>
            </w:tcBorders>
            <w:shd w:val="clear" w:color="auto" w:fill="FFFFCC"/>
          </w:tcPr>
          <w:p w:rsidR="00C549C0" w:rsidRPr="00EE3503"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事業収入を見込む場合の取り扱いはどのようにしたら良いでしょうか？</w:t>
            </w:r>
          </w:p>
        </w:tc>
      </w:tr>
      <w:tr w:rsidR="00C549C0" w:rsidTr="008707AA">
        <w:tc>
          <w:tcPr>
            <w:tcW w:w="441" w:type="dxa"/>
            <w:tcBorders>
              <w:top w:val="dashed" w:sz="4" w:space="0" w:color="auto"/>
              <w:bottom w:val="single" w:sz="4" w:space="0" w:color="auto"/>
              <w:right w:val="nil"/>
            </w:tcBorders>
            <w:shd w:val="clear" w:color="auto" w:fill="auto"/>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8B0F96" w:rsidRDefault="00C549C0" w:rsidP="008707AA">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実施による収入（参加料の徴収、印刷物の販売等）の見込みがある場合は、あらかじめ、その金額を「収支予算計画書（様式第3号）」に計上し、事業担当課との協議の中で、その取り扱いなどについて定めておきます。</w:t>
            </w:r>
          </w:p>
        </w:tc>
      </w:tr>
      <w:tr w:rsidR="00C549C0" w:rsidTr="008707AA">
        <w:tc>
          <w:tcPr>
            <w:tcW w:w="441" w:type="dxa"/>
            <w:tcBorders>
              <w:bottom w:val="dashed" w:sz="4" w:space="0" w:color="auto"/>
              <w:right w:val="nil"/>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4-③</w:t>
            </w:r>
          </w:p>
        </w:tc>
        <w:tc>
          <w:tcPr>
            <w:tcW w:w="7481" w:type="dxa"/>
            <w:tcBorders>
              <w:bottom w:val="dashed" w:sz="4" w:space="0" w:color="auto"/>
            </w:tcBorders>
            <w:shd w:val="clear" w:color="auto" w:fill="FFFFCC"/>
          </w:tcPr>
          <w:p w:rsidR="00C549C0" w:rsidRPr="00ED275E" w:rsidRDefault="00C549C0" w:rsidP="008707AA">
            <w:pPr>
              <w:rPr>
                <w:rFonts w:ascii="ＭＳ ゴシック" w:eastAsia="ＭＳ ゴシック" w:hAnsi="ＭＳ ゴシック" w:hint="eastAsia"/>
                <w:sz w:val="20"/>
                <w:szCs w:val="20"/>
              </w:rPr>
            </w:pPr>
            <w:r w:rsidRPr="00ED275E">
              <w:rPr>
                <w:rFonts w:ascii="ＭＳ ゴシック" w:eastAsia="ＭＳ ゴシック" w:hAnsi="ＭＳ ゴシック" w:hint="eastAsia"/>
                <w:sz w:val="20"/>
                <w:szCs w:val="20"/>
              </w:rPr>
              <w:t>当初想定していなかった収入が発生する見込みが生じた場合は、どうしたら良いでしょうか？</w:t>
            </w:r>
          </w:p>
        </w:tc>
      </w:tr>
      <w:tr w:rsidR="00C549C0" w:rsidTr="008707AA">
        <w:tc>
          <w:tcPr>
            <w:tcW w:w="441" w:type="dxa"/>
            <w:tcBorders>
              <w:top w:val="dashed" w:sz="4" w:space="0" w:color="auto"/>
              <w:bottom w:val="single" w:sz="4" w:space="0" w:color="auto"/>
              <w:right w:val="nil"/>
            </w:tcBorders>
            <w:shd w:val="clear" w:color="auto" w:fill="auto"/>
          </w:tcPr>
          <w:p w:rsidR="00C549C0"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bottom w:val="single" w:sz="4" w:space="0" w:color="auto"/>
            </w:tcBorders>
            <w:shd w:val="clear" w:color="auto" w:fill="auto"/>
          </w:tcPr>
          <w:p w:rsidR="00C549C0" w:rsidRDefault="00C549C0" w:rsidP="008707AA">
            <w:pPr>
              <w:jc w:val="right"/>
              <w:rPr>
                <w:rFonts w:ascii="ＭＳ ゴシック" w:eastAsia="ＭＳ ゴシック" w:hAnsi="ＭＳ ゴシック" w:hint="eastAsia"/>
              </w:rPr>
            </w:pPr>
          </w:p>
        </w:tc>
        <w:tc>
          <w:tcPr>
            <w:tcW w:w="7481" w:type="dxa"/>
            <w:tcBorders>
              <w:top w:val="dashed" w:sz="4" w:space="0" w:color="auto"/>
              <w:bottom w:val="single" w:sz="4" w:space="0" w:color="auto"/>
            </w:tcBorders>
            <w:shd w:val="clear" w:color="auto" w:fill="auto"/>
          </w:tcPr>
          <w:p w:rsidR="00C549C0" w:rsidRPr="00ED275E" w:rsidRDefault="00C549C0" w:rsidP="008707AA">
            <w:pPr>
              <w:ind w:firstLineChars="100" w:firstLine="200"/>
              <w:rPr>
                <w:rFonts w:ascii="ＭＳ ゴシック" w:eastAsia="ＭＳ ゴシック" w:hAnsi="ＭＳ ゴシック" w:hint="eastAsia"/>
                <w:sz w:val="20"/>
                <w:szCs w:val="20"/>
              </w:rPr>
            </w:pPr>
            <w:r w:rsidRPr="00ED275E">
              <w:rPr>
                <w:rFonts w:ascii="ＭＳ ゴシック" w:eastAsia="ＭＳ ゴシック" w:hAnsi="ＭＳ ゴシック" w:hint="eastAsia"/>
                <w:sz w:val="20"/>
                <w:szCs w:val="20"/>
              </w:rPr>
              <w:t>事前に事業担当課と協議のうえ、必要な措置を講じ</w:t>
            </w:r>
            <w:r>
              <w:rPr>
                <w:rFonts w:ascii="ＭＳ ゴシック" w:eastAsia="ＭＳ ゴシック" w:hAnsi="ＭＳ ゴシック" w:hint="eastAsia"/>
                <w:sz w:val="20"/>
                <w:szCs w:val="20"/>
              </w:rPr>
              <w:t>ることとなります</w:t>
            </w:r>
            <w:r w:rsidRPr="00ED275E">
              <w:rPr>
                <w:rFonts w:ascii="ＭＳ ゴシック" w:eastAsia="ＭＳ ゴシック" w:hAnsi="ＭＳ ゴシック" w:hint="eastAsia"/>
                <w:sz w:val="20"/>
                <w:szCs w:val="20"/>
              </w:rPr>
              <w:t>。</w:t>
            </w:r>
          </w:p>
        </w:tc>
      </w:tr>
      <w:tr w:rsidR="00C549C0" w:rsidTr="008707AA">
        <w:tc>
          <w:tcPr>
            <w:tcW w:w="441" w:type="dxa"/>
            <w:tcBorders>
              <w:bottom w:val="dashed" w:sz="4" w:space="0" w:color="auto"/>
              <w:right w:val="nil"/>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Ｑ</w:t>
            </w:r>
          </w:p>
        </w:tc>
        <w:tc>
          <w:tcPr>
            <w:tcW w:w="726" w:type="dxa"/>
            <w:tcBorders>
              <w:left w:val="nil"/>
              <w:bottom w:val="dashed" w:sz="4" w:space="0" w:color="auto"/>
            </w:tcBorders>
            <w:shd w:val="clear" w:color="auto" w:fill="FFFFCC"/>
            <w:vAlign w:val="center"/>
          </w:tcPr>
          <w:p w:rsidR="00C549C0" w:rsidRPr="008C2CE4"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4-④</w:t>
            </w:r>
          </w:p>
        </w:tc>
        <w:tc>
          <w:tcPr>
            <w:tcW w:w="7481" w:type="dxa"/>
            <w:tcBorders>
              <w:bottom w:val="dashed" w:sz="4" w:space="0" w:color="auto"/>
            </w:tcBorders>
            <w:shd w:val="clear" w:color="auto" w:fill="FFFFCC"/>
          </w:tcPr>
          <w:p w:rsidR="00C549C0" w:rsidRPr="008B0F96" w:rsidRDefault="00C549C0" w:rsidP="008707AA">
            <w:pPr>
              <w:spacing w:line="36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人件費の積算は、どのように考えたら良いですか？</w:t>
            </w:r>
          </w:p>
        </w:tc>
      </w:tr>
      <w:tr w:rsidR="00C549C0" w:rsidTr="008707AA">
        <w:tc>
          <w:tcPr>
            <w:tcW w:w="441" w:type="dxa"/>
            <w:tcBorders>
              <w:top w:val="dashed" w:sz="4" w:space="0" w:color="auto"/>
              <w:right w:val="nil"/>
            </w:tcBorders>
            <w:shd w:val="clear" w:color="auto" w:fill="auto"/>
          </w:tcPr>
          <w:p w:rsidR="00C549C0" w:rsidRPr="00A04A47" w:rsidRDefault="00C549C0" w:rsidP="008707AA">
            <w:pPr>
              <w:jc w:val="right"/>
              <w:rPr>
                <w:rFonts w:ascii="ＭＳ ゴシック" w:eastAsia="ＭＳ ゴシック" w:hAnsi="ＭＳ ゴシック" w:hint="eastAsia"/>
              </w:rPr>
            </w:pPr>
            <w:r>
              <w:rPr>
                <w:rFonts w:ascii="ＭＳ ゴシック" w:eastAsia="ＭＳ ゴシック" w:hAnsi="ＭＳ ゴシック" w:hint="eastAsia"/>
              </w:rPr>
              <w:t>Ａ</w:t>
            </w:r>
          </w:p>
        </w:tc>
        <w:tc>
          <w:tcPr>
            <w:tcW w:w="726" w:type="dxa"/>
            <w:tcBorders>
              <w:top w:val="dashed" w:sz="4" w:space="0" w:color="auto"/>
              <w:left w:val="nil"/>
            </w:tcBorders>
            <w:shd w:val="clear" w:color="auto" w:fill="auto"/>
          </w:tcPr>
          <w:p w:rsidR="00C549C0" w:rsidRPr="008C2CE4" w:rsidRDefault="00C549C0" w:rsidP="008707AA">
            <w:pPr>
              <w:jc w:val="right"/>
              <w:rPr>
                <w:rFonts w:ascii="ＭＳ ゴシック" w:eastAsia="ＭＳ ゴシック" w:hAnsi="ＭＳ ゴシック" w:hint="eastAsia"/>
              </w:rPr>
            </w:pPr>
          </w:p>
        </w:tc>
        <w:tc>
          <w:tcPr>
            <w:tcW w:w="7481" w:type="dxa"/>
            <w:tcBorders>
              <w:top w:val="dashed" w:sz="4" w:space="0" w:color="auto"/>
            </w:tcBorders>
            <w:shd w:val="clear" w:color="auto" w:fill="auto"/>
          </w:tcPr>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人件費については、提案事業を実施するために必要な範囲とし、時間単価等の積算根拠を示していただきます。千曲市の規程による額などを参考にしながら、整合させていただく場合もあります。</w:t>
            </w:r>
          </w:p>
          <w:p w:rsidR="00C549C0"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なお、専門性が高い場合など、個々のケースにより積算根拠が異なることも想定されますが、「社会通念上適正な金額であるか」「事業全体における他費目とのバランス」などを考慮し、事業担当課との協議・調整、審査・選考を経て決定します。</w:t>
            </w:r>
          </w:p>
          <w:p w:rsidR="00C549C0" w:rsidRPr="00EE3503" w:rsidRDefault="00C549C0" w:rsidP="008707A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（法人の場合で支給規程などがある場合は、添付していただく場合もあります）</w:t>
            </w:r>
          </w:p>
        </w:tc>
      </w:tr>
    </w:tbl>
    <w:p w:rsidR="00C549C0" w:rsidRDefault="00C549C0" w:rsidP="00C549C0">
      <w:pPr>
        <w:rPr>
          <w:rFonts w:hint="eastAsia"/>
        </w:rPr>
      </w:pPr>
    </w:p>
    <w:p w:rsidR="0000644C" w:rsidRPr="00C549C0" w:rsidRDefault="0000644C"/>
    <w:sectPr w:rsidR="0000644C" w:rsidRPr="00C549C0" w:rsidSect="004E77E6">
      <w:footerReference w:type="default" r:id="rId7"/>
      <w:pgSz w:w="11906" w:h="16838" w:code="9"/>
      <w:pgMar w:top="1418" w:right="1701" w:bottom="1134" w:left="1701" w:header="794" w:footer="283"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C0" w:rsidRDefault="00C549C0" w:rsidP="00C549C0">
      <w:r>
        <w:separator/>
      </w:r>
    </w:p>
  </w:endnote>
  <w:endnote w:type="continuationSeparator" w:id="0">
    <w:p w:rsidR="00C549C0" w:rsidRDefault="00C549C0" w:rsidP="00C5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A5" w:rsidRPr="000047CF" w:rsidRDefault="00C549C0">
    <w:pPr>
      <w:pStyle w:val="a5"/>
      <w:jc w:val="center"/>
      <w:rPr>
        <w:sz w:val="24"/>
        <w:szCs w:val="24"/>
      </w:rPr>
    </w:pPr>
    <w:r w:rsidRPr="000047CF">
      <w:rPr>
        <w:sz w:val="24"/>
        <w:szCs w:val="24"/>
      </w:rPr>
      <w:fldChar w:fldCharType="begin"/>
    </w:r>
    <w:r w:rsidRPr="000047CF">
      <w:rPr>
        <w:sz w:val="24"/>
        <w:szCs w:val="24"/>
      </w:rPr>
      <w:instrText>PAGE   \* MERGEFORMAT</w:instrText>
    </w:r>
    <w:r w:rsidRPr="000047CF">
      <w:rPr>
        <w:sz w:val="24"/>
        <w:szCs w:val="24"/>
      </w:rPr>
      <w:fldChar w:fldCharType="separate"/>
    </w:r>
    <w:r w:rsidRPr="00C549C0">
      <w:rPr>
        <w:noProof/>
        <w:sz w:val="24"/>
        <w:szCs w:val="24"/>
        <w:lang w:val="ja-JP"/>
      </w:rPr>
      <w:t>1</w:t>
    </w:r>
    <w:r w:rsidRPr="000047CF">
      <w:rPr>
        <w:sz w:val="24"/>
        <w:szCs w:val="24"/>
      </w:rPr>
      <w:fldChar w:fldCharType="end"/>
    </w:r>
  </w:p>
  <w:p w:rsidR="00ED65A5" w:rsidRDefault="00C549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C0" w:rsidRDefault="00C549C0" w:rsidP="00C549C0">
      <w:r>
        <w:separator/>
      </w:r>
    </w:p>
  </w:footnote>
  <w:footnote w:type="continuationSeparator" w:id="0">
    <w:p w:rsidR="00C549C0" w:rsidRDefault="00C549C0" w:rsidP="00C5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C0"/>
    <w:rsid w:val="0000644C"/>
    <w:rsid w:val="00C5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9C0"/>
    <w:pPr>
      <w:tabs>
        <w:tab w:val="center" w:pos="4252"/>
        <w:tab w:val="right" w:pos="8504"/>
      </w:tabs>
      <w:snapToGrid w:val="0"/>
    </w:pPr>
  </w:style>
  <w:style w:type="character" w:customStyle="1" w:styleId="a4">
    <w:name w:val="ヘッダー (文字)"/>
    <w:basedOn w:val="a0"/>
    <w:link w:val="a3"/>
    <w:uiPriority w:val="99"/>
    <w:rsid w:val="00C549C0"/>
    <w:rPr>
      <w:rFonts w:ascii="Century" w:eastAsia="ＭＳ 明朝" w:hAnsi="Century" w:cs="Times New Roman"/>
    </w:rPr>
  </w:style>
  <w:style w:type="paragraph" w:styleId="a5">
    <w:name w:val="footer"/>
    <w:basedOn w:val="a"/>
    <w:link w:val="a6"/>
    <w:uiPriority w:val="99"/>
    <w:unhideWhenUsed/>
    <w:rsid w:val="00C549C0"/>
    <w:pPr>
      <w:tabs>
        <w:tab w:val="center" w:pos="4252"/>
        <w:tab w:val="right" w:pos="8504"/>
      </w:tabs>
      <w:snapToGrid w:val="0"/>
    </w:pPr>
  </w:style>
  <w:style w:type="character" w:customStyle="1" w:styleId="a6">
    <w:name w:val="フッター (文字)"/>
    <w:basedOn w:val="a0"/>
    <w:link w:val="a5"/>
    <w:uiPriority w:val="99"/>
    <w:rsid w:val="00C549C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9C0"/>
    <w:pPr>
      <w:tabs>
        <w:tab w:val="center" w:pos="4252"/>
        <w:tab w:val="right" w:pos="8504"/>
      </w:tabs>
      <w:snapToGrid w:val="0"/>
    </w:pPr>
  </w:style>
  <w:style w:type="character" w:customStyle="1" w:styleId="a4">
    <w:name w:val="ヘッダー (文字)"/>
    <w:basedOn w:val="a0"/>
    <w:link w:val="a3"/>
    <w:uiPriority w:val="99"/>
    <w:rsid w:val="00C549C0"/>
    <w:rPr>
      <w:rFonts w:ascii="Century" w:eastAsia="ＭＳ 明朝" w:hAnsi="Century" w:cs="Times New Roman"/>
    </w:rPr>
  </w:style>
  <w:style w:type="paragraph" w:styleId="a5">
    <w:name w:val="footer"/>
    <w:basedOn w:val="a"/>
    <w:link w:val="a6"/>
    <w:uiPriority w:val="99"/>
    <w:unhideWhenUsed/>
    <w:rsid w:val="00C549C0"/>
    <w:pPr>
      <w:tabs>
        <w:tab w:val="center" w:pos="4252"/>
        <w:tab w:val="right" w:pos="8504"/>
      </w:tabs>
      <w:snapToGrid w:val="0"/>
    </w:pPr>
  </w:style>
  <w:style w:type="character" w:customStyle="1" w:styleId="a6">
    <w:name w:val="フッター (文字)"/>
    <w:basedOn w:val="a0"/>
    <w:link w:val="a5"/>
    <w:uiPriority w:val="99"/>
    <w:rsid w:val="00C549C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1323</dc:creator>
  <cp:lastModifiedBy>1323</cp:lastModifiedBy>
  <cp:revision>1</cp:revision>
  <dcterms:created xsi:type="dcterms:W3CDTF">2019-06-27T04:49:00Z</dcterms:created>
  <dcterms:modified xsi:type="dcterms:W3CDTF">2019-06-27T04:51:00Z</dcterms:modified>
</cp:coreProperties>
</file>