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F8" w:rsidRDefault="00563AF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条関係</w:t>
      </w:r>
      <w:r>
        <w:t>)</w:t>
      </w:r>
    </w:p>
    <w:p w:rsidR="00563AF8" w:rsidRDefault="00563A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</w:pPr>
    </w:p>
    <w:p w:rsidR="00563AF8" w:rsidRDefault="00563AF8">
      <w:pPr>
        <w:wordWrap w:val="0"/>
        <w:overflowPunct w:val="0"/>
        <w:autoSpaceDE w:val="0"/>
        <w:autoSpaceDN w:val="0"/>
        <w:ind w:hanging="105"/>
        <w:jc w:val="center"/>
      </w:pPr>
      <w:r>
        <w:rPr>
          <w:rFonts w:hint="eastAsia"/>
        </w:rPr>
        <w:t>放送電波障害等対象建築物措置完了届</w:t>
      </w:r>
    </w:p>
    <w:p w:rsidR="00563AF8" w:rsidRDefault="00563A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</w:pPr>
    </w:p>
    <w:p w:rsidR="00563AF8" w:rsidRDefault="00563AF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563AF8" w:rsidRDefault="00563A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</w:pPr>
    </w:p>
    <w:p w:rsidR="00563AF8" w:rsidRDefault="00563AF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千曲市長　　様</w:t>
      </w:r>
    </w:p>
    <w:p w:rsidR="00563AF8" w:rsidRDefault="00563A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</w:pPr>
    </w:p>
    <w:p w:rsidR="00563AF8" w:rsidRDefault="00563AF8">
      <w:pPr>
        <w:wordWrap w:val="0"/>
        <w:overflowPunct w:val="0"/>
        <w:autoSpaceDE w:val="0"/>
        <w:autoSpaceDN w:val="0"/>
        <w:jc w:val="right"/>
        <w:rPr>
          <w:spacing w:val="115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11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563AF8" w:rsidRDefault="00563AF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15"/>
        </w:rPr>
        <w:t>氏</w:t>
      </w:r>
      <w:r w:rsidR="006E2127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　</w:t>
      </w:r>
    </w:p>
    <w:p w:rsidR="00563AF8" w:rsidRDefault="00563AF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15"/>
        </w:rPr>
        <w:t>電</w:t>
      </w:r>
      <w:r>
        <w:rPr>
          <w:rFonts w:hint="eastAsia"/>
        </w:rPr>
        <w:t xml:space="preserve">話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0"/>
        <w:gridCol w:w="4381"/>
      </w:tblGrid>
      <w:tr w:rsidR="00563AF8">
        <w:trPr>
          <w:cantSplit/>
          <w:trHeight w:val="70"/>
        </w:trPr>
        <w:tc>
          <w:tcPr>
            <w:tcW w:w="4130" w:type="dxa"/>
            <w:tcBorders>
              <w:bottom w:val="nil"/>
            </w:tcBorders>
            <w:vAlign w:val="center"/>
          </w:tcPr>
          <w:p w:rsidR="00563AF8" w:rsidRDefault="006E2127">
            <w:pPr>
              <w:wordWrap w:val="0"/>
              <w:overflowPunct w:val="0"/>
              <w:autoSpaceDE w:val="0"/>
              <w:autoSpaceDN w:val="0"/>
            </w:pPr>
            <w:bookmarkStart w:id="0" w:name="_GoBack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-5080</wp:posOffset>
                      </wp:positionV>
                      <wp:extent cx="2494915" cy="345440"/>
                      <wp:effectExtent l="0" t="0" r="19685" b="1651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4915" cy="345440"/>
                              </a:xfrm>
                              <a:prstGeom prst="bracketPair">
                                <a:avLst>
                                  <a:gd name="adj" fmla="val 1562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F7B9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99.95pt;margin-top:-.4pt;width:196.45pt;height:27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" adj="3375" strokeweight=".5pt"/>
                  </w:pict>
                </mc:Fallback>
              </mc:AlternateContent>
            </w:r>
            <w:bookmarkEnd w:id="0"/>
            <w:r w:rsidR="00563AF8">
              <w:rPr>
                <w:rFonts w:hint="eastAsia"/>
              </w:rPr>
              <w:t xml:space="preserve">　</w:t>
            </w:r>
          </w:p>
        </w:tc>
        <w:tc>
          <w:tcPr>
            <w:tcW w:w="4381" w:type="dxa"/>
            <w:tcBorders>
              <w:left w:val="nil"/>
              <w:bottom w:val="nil"/>
            </w:tcBorders>
            <w:vAlign w:val="center"/>
          </w:tcPr>
          <w:p w:rsidR="00563AF8" w:rsidRDefault="00563AF8">
            <w:pPr>
              <w:wordWrap w:val="0"/>
              <w:overflowPunct w:val="0"/>
              <w:autoSpaceDE w:val="0"/>
              <w:autoSpaceDN w:val="0"/>
              <w:ind w:right="675"/>
              <w:rPr>
                <w:b/>
              </w:rPr>
            </w:pPr>
            <w:r>
              <w:rPr>
                <w:rFonts w:hint="eastAsia"/>
              </w:rPr>
              <w:t>法人にあっては、主たる事務所の所在地及び名称並びに代表者の職氏名</w:t>
            </w:r>
          </w:p>
        </w:tc>
      </w:tr>
    </w:tbl>
    <w:p w:rsidR="00563AF8" w:rsidRDefault="00563A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</w:pPr>
    </w:p>
    <w:p w:rsidR="00563AF8" w:rsidRDefault="00563AF8">
      <w:pPr>
        <w:wordWrap w:val="0"/>
        <w:overflowPunct w:val="0"/>
        <w:autoSpaceDE w:val="0"/>
        <w:autoSpaceDN w:val="0"/>
        <w:spacing w:after="120" w:line="360" w:lineRule="exact"/>
        <w:ind w:left="227" w:hanging="227"/>
      </w:pPr>
      <w:r>
        <w:rPr>
          <w:rFonts w:hint="eastAsia"/>
        </w:rPr>
        <w:t xml:space="preserve">　　　　　　年　　月　　日付け　　第　　　号による勧告</w:t>
      </w:r>
      <w:r>
        <w:t>(</w:t>
      </w:r>
      <w:r>
        <w:rPr>
          <w:rFonts w:hint="eastAsia"/>
        </w:rPr>
        <w:t>措置命令</w:t>
      </w:r>
      <w:r>
        <w:t>)</w:t>
      </w:r>
      <w:r>
        <w:rPr>
          <w:rFonts w:hint="eastAsia"/>
        </w:rPr>
        <w:t>に基づく措置が完了したので、千曲市生活環境保全条例第</w:t>
      </w:r>
      <w:r>
        <w:t>87</w:t>
      </w:r>
      <w:r>
        <w:rPr>
          <w:rFonts w:hint="eastAsia"/>
        </w:rPr>
        <w:t>条の規定により届出しますので検査してください。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4580"/>
        <w:gridCol w:w="1603"/>
      </w:tblGrid>
      <w:tr w:rsidR="00563AF8">
        <w:trPr>
          <w:cantSplit/>
          <w:trHeight w:val="501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63AF8" w:rsidRDefault="00563AF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3AF8" w:rsidRDefault="00563AF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F8" w:rsidRDefault="00563AF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</w:tr>
      <w:tr w:rsidR="00563AF8">
        <w:trPr>
          <w:cantSplit/>
          <w:trHeight w:val="501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63AF8" w:rsidRDefault="00563AF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F8" w:rsidRDefault="00563AF8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F8" w:rsidRDefault="00563AF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63AF8">
        <w:trPr>
          <w:cantSplit/>
          <w:trHeight w:val="166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63AF8" w:rsidRDefault="00563AF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措置の内容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F8" w:rsidRDefault="00563AF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63AF8">
        <w:trPr>
          <w:cantSplit/>
          <w:trHeight w:val="5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AF8" w:rsidRDefault="00563AF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措置完了年月日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F8" w:rsidRDefault="00563AF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63AF8">
        <w:trPr>
          <w:cantSplit/>
          <w:trHeight w:val="165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AF8" w:rsidRDefault="00563AF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F8" w:rsidRDefault="00563AF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3AF8" w:rsidRDefault="00563AF8"/>
    <w:sectPr w:rsidR="00563AF8">
      <w:pgSz w:w="11906" w:h="16838" w:code="9"/>
      <w:pgMar w:top="1701" w:right="1701" w:bottom="1701" w:left="1701" w:header="282" w:footer="28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F8" w:rsidRDefault="00563AF8" w:rsidP="002D1237">
      <w:r>
        <w:separator/>
      </w:r>
    </w:p>
  </w:endnote>
  <w:endnote w:type="continuationSeparator" w:id="0">
    <w:p w:rsidR="00563AF8" w:rsidRDefault="00563AF8" w:rsidP="002D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F8" w:rsidRDefault="00563AF8" w:rsidP="002D1237">
      <w:r>
        <w:separator/>
      </w:r>
    </w:p>
  </w:footnote>
  <w:footnote w:type="continuationSeparator" w:id="0">
    <w:p w:rsidR="00563AF8" w:rsidRDefault="00563AF8" w:rsidP="002D1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9"/>
  <w:drawingGridVerticalSpacing w:val="212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F8"/>
    <w:rsid w:val="00147CC3"/>
    <w:rsid w:val="002D1237"/>
    <w:rsid w:val="00563AF8"/>
    <w:rsid w:val="005A2DEE"/>
    <w:rsid w:val="006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BA0DED"/>
  <w14:defaultImageDpi w14:val="0"/>
  <w15:docId w15:val="{B40FC442-7621-41A3-9DE3-29C7B48E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様式第26号(第29条関係)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様式第26号(第29条関係)</dc:title>
  <dc:subject/>
  <dc:creator>(株)ぎょうせい</dc:creator>
  <cp:keywords/>
  <dc:description/>
  <cp:lastModifiedBy>default</cp:lastModifiedBy>
  <cp:revision>3</cp:revision>
  <dcterms:created xsi:type="dcterms:W3CDTF">2020-12-17T06:53:00Z</dcterms:created>
  <dcterms:modified xsi:type="dcterms:W3CDTF">2021-09-22T02:41:00Z</dcterms:modified>
</cp:coreProperties>
</file>