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7B7714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7B771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B7714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B771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7B7714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7B7714" w:rsidRPr="00DF6079" w:rsidRDefault="001845A7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bookmarkStart w:id="0" w:name="_GoBack"/>
            <w:bookmarkEnd w:id="0"/>
            <w:r w:rsidR="007B7714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7B7714" w:rsidRPr="00DF6079" w:rsidRDefault="007B7714" w:rsidP="008624CA">
            <w:pPr>
              <w:rPr>
                <w:sz w:val="22"/>
              </w:rPr>
            </w:pPr>
          </w:p>
        </w:tc>
      </w:tr>
      <w:tr w:rsidR="00DF6079" w:rsidRPr="00DF6079" w:rsidTr="007B7714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7B7714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7B771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7B771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B771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B771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B7714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7B771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7B7714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7B771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B7714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B771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7B7714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213519" w:rsidP="00965F72">
            <w:pPr>
              <w:jc w:val="center"/>
              <w:rPr>
                <w:sz w:val="22"/>
              </w:rPr>
            </w:pPr>
            <w:r w:rsidRPr="00213519">
              <w:rPr>
                <w:rFonts w:hint="eastAsia"/>
                <w:sz w:val="22"/>
              </w:rPr>
              <w:t>採用活動支援事業</w:t>
            </w:r>
          </w:p>
        </w:tc>
      </w:tr>
      <w:tr w:rsidR="0072261A" w:rsidRPr="00DF6079" w:rsidTr="007B771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7B7714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B771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B7714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B7714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B7714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7B7714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7B7714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7B7714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7B7714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7B7714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7B7714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213519">
              <w:rPr>
                <w:rFonts w:hint="eastAsia"/>
                <w:sz w:val="22"/>
              </w:rPr>
              <w:t>事業着手前のHP画面スクリーンショット等（HP改修の場合）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7B7714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7B7714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1845A7"/>
    <w:rsid w:val="00213519"/>
    <w:rsid w:val="00384958"/>
    <w:rsid w:val="00386A15"/>
    <w:rsid w:val="003E68B1"/>
    <w:rsid w:val="004B23DC"/>
    <w:rsid w:val="00515E08"/>
    <w:rsid w:val="005358D8"/>
    <w:rsid w:val="00535F87"/>
    <w:rsid w:val="0054159B"/>
    <w:rsid w:val="00637C92"/>
    <w:rsid w:val="006D00A5"/>
    <w:rsid w:val="0072261A"/>
    <w:rsid w:val="007B7714"/>
    <w:rsid w:val="008C6488"/>
    <w:rsid w:val="00965F72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8A027A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2025-04-22T04:56:00Z</dcterms:created>
  <dcterms:modified xsi:type="dcterms:W3CDTF">2025-04-22T06:22:00Z</dcterms:modified>
</cp:coreProperties>
</file>