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464"/>
        </w:tabs>
        <w:ind w:left="0" w:leftChars="0" w:firstLine="4160" w:firstLineChars="1300"/>
        <w:rPr>
          <w:rFonts w:hint="eastAsia"/>
        </w:rPr>
      </w:pPr>
      <w:r>
        <w:rPr>
          <w:rFonts w:hint="eastAsia"/>
          <w:sz w:val="32"/>
        </w:rPr>
        <w:t>物件調書１</w:t>
      </w:r>
    </w:p>
    <w:p>
      <w:pPr>
        <w:pStyle w:val="0"/>
        <w:spacing w:line="0" w:lineRule="atLeast"/>
        <w:rPr>
          <w:rFonts w:hint="eastAsia"/>
          <w:b w:val="1"/>
        </w:rPr>
      </w:pPr>
      <w:r>
        <w:rPr>
          <w:rFonts w:hint="eastAsia"/>
          <w:b w:val="1"/>
          <w:sz w:val="22"/>
        </w:rPr>
        <w:t>・基本情報</w:t>
      </w:r>
    </w:p>
    <w:tbl>
      <w:tblPr>
        <w:tblStyle w:val="17"/>
        <w:tblW w:w="0" w:type="auto"/>
        <w:tblInd w:w="0" w:type="dxa"/>
        <w:tblLayout w:type="fixed"/>
        <w:tblLook w:firstRow="1" w:lastRow="0" w:firstColumn="1" w:lastColumn="0" w:noHBand="0" w:noVBand="1" w:val="04A0"/>
      </w:tblPr>
      <w:tblGrid>
        <w:gridCol w:w="2725"/>
        <w:gridCol w:w="7140"/>
      </w:tblGrid>
      <w:tr>
        <w:trPr>
          <w:trHeight w:val="712" w:hRule="atLeast"/>
        </w:trPr>
        <w:tc>
          <w:tcPr>
            <w:tcW w:w="27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accent6" w:themeFillTint="33" w:themeFillShade="FF"/>
            <w:vAlign w:val="center"/>
          </w:tcPr>
          <w:p>
            <w:pPr>
              <w:pStyle w:val="0"/>
              <w:jc w:val="both"/>
              <w:rPr>
                <w:rFonts w:hint="eastAsia"/>
                <w:shd w:val="clear" w:color="auto" w:themeFill="accent6" w:themeFillTint="33" w:themeFillShade="FF"/>
              </w:rPr>
            </w:pPr>
            <w:r>
              <w:rPr>
                <w:rFonts w:hint="eastAsia" w:asciiTheme="minorEastAsia" w:hAnsiTheme="minorEastAsia" w:eastAsiaTheme="minorEastAsia"/>
              </w:rPr>
              <w:t>物件名</w:t>
            </w:r>
          </w:p>
        </w:tc>
        <w:tc>
          <w:tcPr>
            <w:tcW w:w="71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r>
              <w:rPr>
                <w:rFonts w:hint="eastAsia"/>
              </w:rPr>
              <w:t>日本デルモンテ長野工場跡地</w:t>
            </w:r>
          </w:p>
        </w:tc>
      </w:tr>
      <w:tr>
        <w:trPr>
          <w:trHeight w:val="710" w:hRule="atLeast"/>
        </w:trPr>
        <w:tc>
          <w:tcPr>
            <w:tcW w:w="27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accent6" w:themeFillTint="33" w:themeFillShade="FF"/>
            <w:vAlign w:val="center"/>
          </w:tcPr>
          <w:p>
            <w:pPr>
              <w:pStyle w:val="0"/>
              <w:rPr>
                <w:rFonts w:hint="eastAsia"/>
              </w:rPr>
            </w:pPr>
            <w:r>
              <w:rPr>
                <w:rFonts w:hint="eastAsia" w:asciiTheme="minorEastAsia" w:hAnsiTheme="minorEastAsia" w:eastAsiaTheme="minorEastAsia"/>
              </w:rPr>
              <w:t>土地面積</w:t>
            </w:r>
          </w:p>
        </w:tc>
        <w:tc>
          <w:tcPr>
            <w:tcW w:w="71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r>
              <w:rPr>
                <w:rFonts w:hint="eastAsia"/>
              </w:rPr>
              <w:t>約</w:t>
            </w:r>
            <w:r>
              <w:rPr>
                <w:rFonts w:hint="eastAsia"/>
              </w:rPr>
              <w:t>14,000</w:t>
            </w:r>
            <w:r>
              <w:rPr>
                <w:rFonts w:hint="eastAsia"/>
              </w:rPr>
              <w:t>㎡</w:t>
            </w:r>
          </w:p>
        </w:tc>
      </w:tr>
      <w:tr>
        <w:trPr>
          <w:trHeight w:val="710" w:hRule="atLeast"/>
        </w:trPr>
        <w:tc>
          <w:tcPr>
            <w:tcW w:w="27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accent6" w:themeFillTint="33" w:themeFillShade="FF"/>
            <w:vAlign w:val="center"/>
          </w:tcPr>
          <w:p>
            <w:pPr>
              <w:pStyle w:val="0"/>
              <w:rPr>
                <w:rFonts w:hint="eastAsia"/>
                <w:shd w:val="clear" w:color="auto" w:themeFill="accent6" w:themeFillTint="33" w:themeFillShade="FF"/>
              </w:rPr>
            </w:pPr>
            <w:r>
              <w:rPr>
                <w:rFonts w:hint="eastAsia" w:asciiTheme="minorEastAsia" w:hAnsiTheme="minorEastAsia" w:eastAsiaTheme="minorEastAsia"/>
                <w:shd w:val="clear" w:color="auto" w:themeFill="accent6" w:themeFillTint="33" w:themeFillShade="FF"/>
              </w:rPr>
              <w:t>所在地</w:t>
            </w:r>
          </w:p>
        </w:tc>
        <w:tc>
          <w:tcPr>
            <w:tcW w:w="71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r>
              <w:rPr>
                <w:rFonts w:hint="eastAsia"/>
              </w:rPr>
              <w:t>千曲市大字桜堂字桜田</w:t>
            </w:r>
            <w:r>
              <w:rPr>
                <w:rFonts w:hint="eastAsia"/>
              </w:rPr>
              <w:t>485</w:t>
            </w:r>
            <w:r>
              <w:rPr>
                <w:rFonts w:hint="eastAsia"/>
              </w:rPr>
              <w:t>番地</w:t>
            </w:r>
            <w:r>
              <w:rPr>
                <w:rFonts w:hint="eastAsia"/>
              </w:rPr>
              <w:t xml:space="preserve"> </w:t>
            </w:r>
            <w:r>
              <w:rPr>
                <w:rFonts w:hint="eastAsia"/>
              </w:rPr>
              <w:t>外</w:t>
            </w:r>
            <w:r>
              <w:rPr>
                <w:rFonts w:hint="eastAsia"/>
              </w:rPr>
              <w:t>13</w:t>
            </w:r>
            <w:r>
              <w:rPr>
                <w:rFonts w:hint="eastAsia"/>
              </w:rPr>
              <w:t>筆</w:t>
            </w:r>
          </w:p>
        </w:tc>
      </w:tr>
      <w:tr>
        <w:trPr>
          <w:trHeight w:val="710" w:hRule="atLeast"/>
        </w:trPr>
        <w:tc>
          <w:tcPr>
            <w:tcW w:w="27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accent6" w:themeFillTint="33" w:themeFillShade="FF"/>
            <w:vAlign w:val="center"/>
          </w:tcPr>
          <w:p>
            <w:pPr>
              <w:pStyle w:val="0"/>
              <w:rPr>
                <w:rFonts w:hint="eastAsia"/>
              </w:rPr>
            </w:pPr>
            <w:r>
              <w:rPr>
                <w:rFonts w:hint="eastAsia"/>
              </w:rPr>
              <w:t>現況</w:t>
            </w:r>
          </w:p>
        </w:tc>
        <w:tc>
          <w:tcPr>
            <w:tcW w:w="71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r>
              <w:rPr>
                <w:rFonts w:hint="eastAsia"/>
              </w:rPr>
              <w:t>更地</w:t>
            </w:r>
          </w:p>
        </w:tc>
      </w:tr>
      <w:tr>
        <w:trPr>
          <w:trHeight w:val="710" w:hRule="atLeast"/>
        </w:trPr>
        <w:tc>
          <w:tcPr>
            <w:tcW w:w="27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accent6" w:themeFillTint="33" w:themeFillShade="FF"/>
            <w:vAlign w:val="center"/>
          </w:tcPr>
          <w:p>
            <w:pPr>
              <w:pStyle w:val="0"/>
              <w:rPr>
                <w:rFonts w:hint="eastAsia"/>
              </w:rPr>
            </w:pPr>
            <w:r>
              <w:rPr>
                <w:rFonts w:hint="eastAsia"/>
              </w:rPr>
              <w:t>地目</w:t>
            </w:r>
          </w:p>
        </w:tc>
        <w:tc>
          <w:tcPr>
            <w:tcW w:w="71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r>
              <w:rPr>
                <w:rFonts w:hint="eastAsia"/>
              </w:rPr>
              <w:t>宅地</w:t>
            </w:r>
          </w:p>
        </w:tc>
      </w:tr>
      <w:tr>
        <w:trPr>
          <w:trHeight w:val="680" w:hRule="atLeast"/>
        </w:trPr>
        <w:tc>
          <w:tcPr>
            <w:tcW w:w="27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accent6" w:themeFillTint="33" w:themeFillShade="FF"/>
            <w:vAlign w:val="center"/>
          </w:tcPr>
          <w:p>
            <w:pPr>
              <w:pStyle w:val="0"/>
              <w:rPr>
                <w:rFonts w:hint="eastAsia"/>
              </w:rPr>
            </w:pPr>
            <w:r>
              <w:rPr>
                <w:rFonts w:hint="eastAsia"/>
              </w:rPr>
              <w:t>形状</w:t>
            </w:r>
          </w:p>
        </w:tc>
        <w:tc>
          <w:tcPr>
            <w:tcW w:w="71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r>
              <w:rPr>
                <w:rFonts w:hint="eastAsia"/>
              </w:rPr>
              <w:t>整形地</w:t>
            </w:r>
          </w:p>
        </w:tc>
      </w:tr>
    </w:tbl>
    <w:p>
      <w:pPr>
        <w:pStyle w:val="0"/>
        <w:spacing w:before="240" w:beforeLines="0" w:beforeAutospacing="0" w:line="0" w:lineRule="atLeast"/>
        <w:rPr>
          <w:rFonts w:hint="eastAsia"/>
          <w:b w:val="1"/>
          <w:sz w:val="22"/>
        </w:rPr>
      </w:pPr>
      <w:r>
        <w:rPr>
          <w:rFonts w:hint="eastAsia"/>
          <w:b w:val="1"/>
          <w:sz w:val="22"/>
        </w:rPr>
        <w:t>・登記簿記載事項</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dashSmallGap" w:color="A600FF" w:sz="4" w:space="0"/>
        </w:tblBorders>
        <w:tblLayout w:type="fixed"/>
        <w:tblLook w:firstRow="1" w:lastRow="0" w:firstColumn="1" w:lastColumn="0" w:noHBand="0" w:noVBand="1" w:val="04A0"/>
      </w:tblPr>
      <w:tblGrid>
        <w:gridCol w:w="2725"/>
        <w:gridCol w:w="3570"/>
        <w:gridCol w:w="3570"/>
      </w:tblGrid>
      <w:tr>
        <w:trPr>
          <w:trHeight w:val="532" w:hRule="atLeast"/>
        </w:trPr>
        <w:tc>
          <w:tcPr>
            <w:tcW w:w="2725" w:type="dxa"/>
            <w:tcBorders>
              <w:top w:val="none" w:color="auto" w:sz="0" w:space="0"/>
              <w:left w:val="none" w:color="auto" w:sz="0" w:space="0"/>
              <w:bottom w:val="none" w:color="auto" w:sz="0" w:space="0"/>
              <w:right w:val="single" w:color="auto" w:sz="4" w:space="0"/>
              <w:tl2br w:val="nil"/>
              <w:tr2bl w:val="nil"/>
            </w:tcBorders>
            <w:shd w:val="clear" w:color="auto" w:themeFill="accent6" w:themeFillTint="33" w:themeFillShade="FF"/>
            <w:vAlign w:val="center"/>
          </w:tcPr>
          <w:p>
            <w:pPr>
              <w:pStyle w:val="0"/>
              <w:jc w:val="both"/>
              <w:rPr>
                <w:rFonts w:hint="eastAsia"/>
                <w:shd w:val="clear" w:color="auto" w:themeFill="accent6" w:themeFillTint="33" w:themeFillShade="FF"/>
              </w:rPr>
            </w:pPr>
            <w:r>
              <w:rPr>
                <w:rFonts w:hint="eastAsia" w:asciiTheme="minorEastAsia" w:hAnsiTheme="minorEastAsia" w:eastAsiaTheme="minorEastAsia"/>
              </w:rPr>
              <w:t>所有権に係る権利（甲区）</w:t>
            </w:r>
          </w:p>
        </w:tc>
        <w:tc>
          <w:tcPr>
            <w:tcW w:w="3570" w:type="dxa"/>
            <w:tcBorders>
              <w:top w:val="none" w:color="auto" w:sz="0" w:space="0"/>
              <w:left w:val="single" w:color="auto" w:sz="4" w:space="0"/>
              <w:bottom w:val="none" w:color="auto" w:sz="0" w:space="0"/>
              <w:right w:val="dashSmallGap" w:color="595959" w:themeColor="text1" w:themeTint="A6" w:sz="4" w:space="0"/>
              <w:tl2br w:val="nil"/>
              <w:tr2bl w:val="nil"/>
            </w:tcBorders>
            <w:shd w:val="clear" w:color="auto" w:fill="auto"/>
            <w:vAlign w:val="center"/>
          </w:tcPr>
          <w:p>
            <w:pPr>
              <w:pStyle w:val="0"/>
              <w:rPr>
                <w:rFonts w:hint="eastAsia"/>
              </w:rPr>
            </w:pPr>
            <w:r>
              <w:rPr>
                <w:rFonts w:hint="eastAsia"/>
              </w:rPr>
              <w:t>現在：キッコーマン食品株式会社</w:t>
            </w:r>
          </w:p>
          <w:p>
            <w:pPr>
              <w:pStyle w:val="0"/>
              <w:rPr>
                <w:rFonts w:hint="eastAsia"/>
              </w:rPr>
            </w:pPr>
            <w:r>
              <w:rPr>
                <w:rFonts w:hint="eastAsia"/>
              </w:rPr>
              <w:t xml:space="preserve">      </w:t>
            </w:r>
            <w:r>
              <w:rPr>
                <w:rFonts w:hint="eastAsia"/>
              </w:rPr>
              <w:t>外</w:t>
            </w:r>
            <w:r>
              <w:rPr>
                <w:rFonts w:hint="eastAsia"/>
              </w:rPr>
              <w:t xml:space="preserve"> </w:t>
            </w:r>
            <w:r>
              <w:rPr>
                <w:rFonts w:hint="eastAsia"/>
              </w:rPr>
              <w:t>個人１名</w:t>
            </w:r>
          </w:p>
        </w:tc>
        <w:tc>
          <w:tcPr>
            <w:tcW w:w="3570" w:type="dxa"/>
            <w:tcBorders>
              <w:top w:val="none" w:color="auto" w:sz="0" w:space="0"/>
              <w:left w:val="dashSmallGap" w:color="595959" w:themeColor="text1" w:themeTint="A6" w:sz="4" w:space="0"/>
              <w:bottom w:val="none" w:color="auto" w:sz="0" w:space="0"/>
              <w:right w:val="none" w:color="auto" w:sz="0" w:space="0"/>
              <w:tl2br w:val="nil"/>
              <w:tr2bl w:val="nil"/>
            </w:tcBorders>
            <w:shd w:val="clear" w:color="auto" w:fill="auto"/>
            <w:vAlign w:val="center"/>
          </w:tcPr>
          <w:p>
            <w:pPr>
              <w:pStyle w:val="0"/>
              <w:rPr>
                <w:rFonts w:hint="eastAsia"/>
              </w:rPr>
            </w:pPr>
            <w:r>
              <w:rPr>
                <w:rFonts w:hint="eastAsia"/>
              </w:rPr>
              <w:t>今後：千曲市（予定）</w:t>
            </w:r>
          </w:p>
          <w:p>
            <w:pPr>
              <w:pStyle w:val="0"/>
              <w:rPr>
                <w:rFonts w:hint="eastAsia"/>
              </w:rPr>
            </w:pPr>
          </w:p>
        </w:tc>
      </w:tr>
      <w:tr>
        <w:trPr>
          <w:trHeight w:val="622" w:hRule="atLeast"/>
        </w:trPr>
        <w:tc>
          <w:tcPr>
            <w:tcW w:w="2725" w:type="dxa"/>
            <w:tcBorders>
              <w:top w:val="none" w:color="auto" w:sz="0" w:space="0"/>
              <w:left w:val="none" w:color="auto" w:sz="0" w:space="0"/>
              <w:bottom w:val="none" w:color="auto" w:sz="0" w:space="0"/>
              <w:right w:val="single" w:color="auto" w:sz="4" w:space="0"/>
              <w:tl2br w:val="nil"/>
              <w:tr2bl w:val="nil"/>
            </w:tcBorders>
            <w:shd w:val="clear" w:color="auto" w:themeFill="accent6" w:themeFillTint="33" w:themeFillShade="FF"/>
            <w:vAlign w:val="center"/>
          </w:tcPr>
          <w:p>
            <w:pPr>
              <w:pStyle w:val="0"/>
              <w:rPr>
                <w:rFonts w:hint="eastAsia"/>
              </w:rPr>
            </w:pPr>
            <w:r>
              <w:rPr>
                <w:rFonts w:hint="eastAsia" w:asciiTheme="minorEastAsia" w:hAnsiTheme="minorEastAsia" w:eastAsiaTheme="minorEastAsia"/>
              </w:rPr>
              <w:t>所有権以外の権利（乙区）</w:t>
            </w:r>
          </w:p>
        </w:tc>
        <w:tc>
          <w:tcPr>
            <w:tcW w:w="3570" w:type="dxa"/>
            <w:tcBorders>
              <w:top w:val="none" w:color="auto" w:sz="0" w:space="0"/>
              <w:left w:val="single" w:color="auto" w:sz="4" w:space="0"/>
              <w:bottom w:val="none" w:color="auto" w:sz="0" w:space="0"/>
              <w:right w:val="dashSmallGap" w:color="595959" w:themeColor="text1" w:themeTint="A6" w:sz="4" w:space="0"/>
              <w:tl2br w:val="nil"/>
              <w:tr2bl w:val="nil"/>
            </w:tcBorders>
            <w:shd w:val="clear" w:color="auto" w:fill="auto"/>
            <w:vAlign w:val="center"/>
          </w:tcPr>
          <w:p>
            <w:pPr>
              <w:pStyle w:val="0"/>
              <w:ind w:firstLineChars="0"/>
              <w:rPr>
                <w:rFonts w:hint="eastAsia"/>
              </w:rPr>
            </w:pPr>
            <w:r>
              <w:rPr>
                <w:rFonts w:hint="eastAsia"/>
              </w:rPr>
              <w:t>なし</w:t>
            </w:r>
          </w:p>
        </w:tc>
        <w:tc>
          <w:tcPr>
            <w:tcW w:w="3570" w:type="dxa"/>
            <w:tcBorders>
              <w:top w:val="none" w:color="auto" w:sz="0" w:space="0"/>
              <w:left w:val="dashSmallGap" w:color="595959" w:themeColor="text1" w:themeTint="A6" w:sz="4" w:space="0"/>
              <w:bottom w:val="none" w:color="auto" w:sz="0" w:space="0"/>
              <w:right w:val="none" w:color="auto" w:sz="0" w:space="0"/>
              <w:tl2br w:val="nil"/>
              <w:tr2bl w:val="nil"/>
            </w:tcBorders>
            <w:shd w:val="clear" w:color="auto" w:fill="auto"/>
            <w:vAlign w:val="center"/>
          </w:tcPr>
          <w:p>
            <w:pPr>
              <w:pStyle w:val="0"/>
              <w:rPr>
                <w:rFonts w:hint="eastAsia"/>
              </w:rPr>
            </w:pPr>
            <w:r>
              <w:rPr>
                <w:rFonts w:hint="eastAsia"/>
              </w:rPr>
              <w:t>なし</w:t>
            </w:r>
          </w:p>
        </w:tc>
      </w:tr>
    </w:tbl>
    <w:p>
      <w:pPr>
        <w:pStyle w:val="0"/>
        <w:spacing w:before="240" w:beforeLines="0" w:beforeAutospacing="0" w:line="0" w:lineRule="atLeast"/>
        <w:rPr>
          <w:rFonts w:hint="eastAsia"/>
          <w:b w:val="1"/>
          <w:sz w:val="22"/>
        </w:rPr>
      </w:pPr>
      <w:r>
        <w:rPr>
          <w:rFonts w:hint="eastAsia"/>
          <w:b w:val="1"/>
          <w:sz w:val="22"/>
        </w:rPr>
        <w:t>・接道・都市計画</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Look w:firstRow="1" w:lastRow="0" w:firstColumn="1" w:lastColumn="0" w:noHBand="0" w:noVBand="1" w:val="04A0"/>
      </w:tblPr>
      <w:tblGrid>
        <w:gridCol w:w="2725"/>
        <w:gridCol w:w="2310"/>
        <w:gridCol w:w="2310"/>
        <w:gridCol w:w="2520"/>
      </w:tblGrid>
      <w:tr>
        <w:trPr>
          <w:trHeight w:val="662" w:hRule="atLeast"/>
        </w:trPr>
        <w:tc>
          <w:tcPr>
            <w:tcW w:w="2725" w:type="dxa"/>
            <w:tcBorders>
              <w:top w:val="none" w:color="auto" w:sz="0" w:space="0"/>
              <w:left w:val="none" w:color="auto" w:sz="0" w:space="0"/>
              <w:bottom w:val="none" w:color="auto" w:sz="0" w:space="0"/>
              <w:right w:val="single" w:color="auto" w:sz="4" w:space="0"/>
              <w:tl2br w:val="nil"/>
              <w:tr2bl w:val="nil"/>
            </w:tcBorders>
            <w:shd w:val="clear" w:color="auto" w:themeFill="accent6" w:themeFillTint="33" w:themeFillShade="FF"/>
            <w:vAlign w:val="center"/>
          </w:tcPr>
          <w:p>
            <w:pPr>
              <w:pStyle w:val="0"/>
              <w:rPr>
                <w:rFonts w:hint="eastAsia"/>
              </w:rPr>
            </w:pPr>
            <w:r>
              <w:rPr>
                <w:rFonts w:hint="eastAsia"/>
              </w:rPr>
              <w:t>接道道路</w:t>
            </w:r>
          </w:p>
        </w:tc>
        <w:tc>
          <w:tcPr>
            <w:tcW w:w="7140" w:type="dxa"/>
            <w:gridSpan w:val="3"/>
            <w:tcBorders>
              <w:top w:val="none" w:color="auto" w:sz="0" w:space="0"/>
              <w:left w:val="single" w:color="auto" w:sz="4" w:space="0"/>
              <w:bottom w:val="none" w:color="auto" w:sz="0" w:space="0"/>
              <w:right w:val="none" w:color="auto" w:sz="0" w:space="0"/>
              <w:tl2br w:val="nil"/>
              <w:tr2bl w:val="nil"/>
            </w:tcBorders>
            <w:vAlign w:val="center"/>
          </w:tcPr>
          <w:p>
            <w:pPr>
              <w:pStyle w:val="0"/>
              <w:rPr>
                <w:rFonts w:hint="eastAsia"/>
              </w:rPr>
            </w:pPr>
            <w:r>
              <w:rPr>
                <w:rFonts w:hint="eastAsia"/>
              </w:rPr>
              <w:t>国道</w:t>
            </w:r>
            <w:r>
              <w:rPr>
                <w:rFonts w:hint="eastAsia"/>
              </w:rPr>
              <w:t>18</w:t>
            </w:r>
            <w:r>
              <w:rPr>
                <w:rFonts w:hint="eastAsia"/>
              </w:rPr>
              <w:t>号線</w:t>
            </w:r>
            <w:r>
              <w:rPr>
                <w:rFonts w:hint="eastAsia"/>
              </w:rPr>
              <w:t xml:space="preserve"> /</w:t>
            </w:r>
            <w:r>
              <w:rPr>
                <w:rFonts w:hint="eastAsia"/>
              </w:rPr>
              <w:t>市道</w:t>
            </w:r>
            <w:r>
              <w:rPr>
                <w:rFonts w:hint="eastAsia"/>
              </w:rPr>
              <w:t>4011</w:t>
            </w:r>
            <w:r>
              <w:rPr>
                <w:rFonts w:hint="eastAsia"/>
              </w:rPr>
              <w:t>号線</w:t>
            </w:r>
          </w:p>
        </w:tc>
      </w:tr>
      <w:tr>
        <w:trPr>
          <w:trHeight w:val="536" w:hRule="atLeast"/>
        </w:trPr>
        <w:tc>
          <w:tcPr>
            <w:tcW w:w="2725" w:type="dxa"/>
            <w:tcBorders>
              <w:top w:val="none" w:color="auto" w:sz="0" w:space="0"/>
              <w:left w:val="none" w:color="auto" w:sz="0" w:space="0"/>
              <w:bottom w:val="none" w:color="auto" w:sz="0" w:space="0"/>
              <w:right w:val="single" w:color="auto" w:sz="4" w:space="0"/>
              <w:tl2br w:val="nil"/>
              <w:tr2bl w:val="nil"/>
            </w:tcBorders>
            <w:shd w:val="clear" w:color="auto" w:themeFill="accent6" w:themeFillTint="33" w:themeFillShade="FF"/>
            <w:vAlign w:val="center"/>
          </w:tcPr>
          <w:p>
            <w:pPr>
              <w:pStyle w:val="0"/>
              <w:rPr>
                <w:rFonts w:hint="eastAsia"/>
              </w:rPr>
            </w:pPr>
            <w:r>
              <w:rPr>
                <w:rFonts w:hint="eastAsia"/>
              </w:rPr>
              <w:t>接道位置</w:t>
            </w:r>
          </w:p>
        </w:tc>
        <w:tc>
          <w:tcPr>
            <w:tcW w:w="7140" w:type="dxa"/>
            <w:gridSpan w:val="3"/>
            <w:tcBorders>
              <w:top w:val="none" w:color="auto" w:sz="0" w:space="0"/>
              <w:left w:val="single" w:color="auto" w:sz="4" w:space="0"/>
              <w:bottom w:val="none" w:color="auto" w:sz="0" w:space="0"/>
              <w:right w:val="none" w:color="auto" w:sz="0" w:space="0"/>
              <w:tl2br w:val="nil"/>
              <w:tr2bl w:val="nil"/>
            </w:tcBorders>
            <w:vAlign w:val="center"/>
          </w:tcPr>
          <w:p>
            <w:pPr>
              <w:pStyle w:val="0"/>
              <w:rPr>
                <w:rFonts w:hint="eastAsia"/>
              </w:rPr>
            </w:pPr>
            <w:r>
              <w:rPr>
                <w:rFonts w:hint="eastAsia"/>
              </w:rPr>
              <w:t>西側</w:t>
            </w:r>
            <w:r>
              <w:rPr>
                <w:rFonts w:hint="eastAsia"/>
              </w:rPr>
              <w:t xml:space="preserve"> / </w:t>
            </w:r>
            <w:r>
              <w:rPr>
                <w:rFonts w:hint="eastAsia"/>
              </w:rPr>
              <w:t>北側</w:t>
            </w:r>
          </w:p>
        </w:tc>
      </w:tr>
      <w:tr>
        <w:trPr>
          <w:trHeight w:val="522" w:hRule="atLeast"/>
        </w:trPr>
        <w:tc>
          <w:tcPr>
            <w:tcW w:w="2725" w:type="dxa"/>
            <w:tcBorders>
              <w:top w:val="none" w:color="auto" w:sz="0" w:space="0"/>
              <w:left w:val="none" w:color="auto" w:sz="0" w:space="0"/>
              <w:bottom w:val="none" w:color="auto" w:sz="0" w:space="0"/>
              <w:right w:val="single" w:color="auto" w:sz="4" w:space="0"/>
              <w:tl2br w:val="nil"/>
              <w:tr2bl w:val="nil"/>
            </w:tcBorders>
            <w:shd w:val="clear" w:color="auto" w:themeFill="accent6" w:themeFillTint="33" w:themeFillShade="FF"/>
            <w:vAlign w:val="center"/>
          </w:tcPr>
          <w:p>
            <w:pPr>
              <w:pStyle w:val="0"/>
              <w:rPr>
                <w:rFonts w:hint="eastAsia"/>
              </w:rPr>
            </w:pPr>
            <w:r>
              <w:rPr>
                <w:rFonts w:hint="eastAsia"/>
              </w:rPr>
              <w:t>道路に対する敷地の高低</w:t>
            </w:r>
          </w:p>
        </w:tc>
        <w:tc>
          <w:tcPr>
            <w:tcW w:w="7140" w:type="dxa"/>
            <w:gridSpan w:val="3"/>
            <w:tcBorders>
              <w:top w:val="none" w:color="auto" w:sz="0" w:space="0"/>
              <w:left w:val="single" w:color="auto" w:sz="4" w:space="0"/>
              <w:bottom w:val="none" w:color="auto" w:sz="0" w:space="0"/>
              <w:right w:val="none" w:color="auto" w:sz="0" w:space="0"/>
              <w:tl2br w:val="nil"/>
              <w:tr2bl w:val="nil"/>
            </w:tcBorders>
            <w:vAlign w:val="center"/>
          </w:tcPr>
          <w:p>
            <w:pPr>
              <w:pStyle w:val="0"/>
              <w:rPr>
                <w:rFonts w:hint="eastAsia"/>
              </w:rPr>
            </w:pPr>
            <w:r>
              <w:rPr>
                <w:rFonts w:hint="eastAsia"/>
              </w:rPr>
              <w:t>等高</w:t>
            </w:r>
          </w:p>
        </w:tc>
      </w:tr>
      <w:tr>
        <w:trPr>
          <w:trHeight w:val="522" w:hRule="atLeast"/>
        </w:trPr>
        <w:tc>
          <w:tcPr>
            <w:tcW w:w="2725" w:type="dxa"/>
            <w:tcBorders>
              <w:top w:val="none" w:color="auto" w:sz="0" w:space="0"/>
              <w:left w:val="none" w:color="auto" w:sz="0" w:space="0"/>
              <w:bottom w:val="none" w:color="auto" w:sz="0" w:space="0"/>
              <w:right w:val="single" w:color="auto" w:sz="4" w:space="0"/>
              <w:tl2br w:val="nil"/>
              <w:tr2bl w:val="nil"/>
            </w:tcBorders>
            <w:shd w:val="clear" w:color="auto" w:themeFill="accent6" w:themeFillTint="33" w:themeFillShade="FF"/>
            <w:vAlign w:val="center"/>
          </w:tcPr>
          <w:p>
            <w:pPr>
              <w:pStyle w:val="0"/>
              <w:rPr>
                <w:rFonts w:hint="eastAsia"/>
              </w:rPr>
            </w:pPr>
            <w:r>
              <w:rPr>
                <w:rFonts w:hint="eastAsia"/>
              </w:rPr>
              <w:t>形状</w:t>
            </w:r>
          </w:p>
        </w:tc>
        <w:tc>
          <w:tcPr>
            <w:tcW w:w="7140" w:type="dxa"/>
            <w:gridSpan w:val="3"/>
            <w:tcBorders>
              <w:top w:val="none" w:color="auto" w:sz="0" w:space="0"/>
              <w:left w:val="single" w:color="auto" w:sz="4" w:space="0"/>
              <w:bottom w:val="none" w:color="auto" w:sz="0" w:space="0"/>
              <w:right w:val="none" w:color="auto" w:sz="0" w:space="0"/>
              <w:tl2br w:val="nil"/>
              <w:tr2bl w:val="nil"/>
            </w:tcBorders>
            <w:vAlign w:val="center"/>
          </w:tcPr>
          <w:p>
            <w:pPr>
              <w:pStyle w:val="0"/>
              <w:rPr>
                <w:rFonts w:hint="eastAsia"/>
              </w:rPr>
            </w:pPr>
            <w:r>
              <w:rPr>
                <w:rFonts w:hint="eastAsia"/>
              </w:rPr>
              <w:t>整形地</w:t>
            </w:r>
          </w:p>
        </w:tc>
      </w:tr>
      <w:tr>
        <w:trPr>
          <w:trHeight w:val="538" w:hRule="atLeast"/>
        </w:trPr>
        <w:tc>
          <w:tcPr>
            <w:tcW w:w="2725" w:type="dxa"/>
            <w:tcBorders>
              <w:top w:val="none" w:color="auto" w:sz="0" w:space="0"/>
              <w:left w:val="none" w:color="auto" w:sz="0" w:space="0"/>
              <w:bottom w:val="none" w:color="auto" w:sz="0" w:space="0"/>
              <w:right w:val="single" w:color="auto" w:sz="4" w:space="0"/>
              <w:tl2br w:val="nil"/>
              <w:tr2bl w:val="nil"/>
            </w:tcBorders>
            <w:shd w:val="clear" w:color="auto" w:themeFill="accent6" w:themeFillTint="33" w:themeFillShade="FF"/>
            <w:vAlign w:val="center"/>
          </w:tcPr>
          <w:p>
            <w:pPr>
              <w:pStyle w:val="0"/>
              <w:rPr>
                <w:rFonts w:hint="eastAsia"/>
              </w:rPr>
            </w:pPr>
            <w:r>
              <w:rPr>
                <w:rFonts w:hint="eastAsia"/>
              </w:rPr>
              <w:t>都市計画用途地域</w:t>
            </w:r>
          </w:p>
        </w:tc>
        <w:tc>
          <w:tcPr>
            <w:tcW w:w="2310" w:type="dxa"/>
            <w:tcBorders>
              <w:top w:val="none" w:color="auto" w:sz="0" w:space="0"/>
              <w:left w:val="single" w:color="auto" w:sz="4" w:space="0"/>
              <w:bottom w:val="none" w:color="auto" w:sz="0" w:space="0"/>
              <w:right w:val="dashSmallGap" w:color="595959" w:themeColor="text1" w:themeTint="A6" w:sz="4" w:space="0"/>
              <w:tl2br w:val="nil"/>
              <w:tr2bl w:val="nil"/>
            </w:tcBorders>
            <w:vAlign w:val="center"/>
          </w:tcPr>
          <w:p>
            <w:pPr>
              <w:pStyle w:val="0"/>
              <w:rPr>
                <w:rFonts w:hint="eastAsia"/>
              </w:rPr>
            </w:pPr>
            <w:r>
              <w:rPr>
                <w:rFonts w:hint="eastAsia"/>
              </w:rPr>
              <w:t>準工業地域</w:t>
            </w:r>
          </w:p>
        </w:tc>
        <w:tc>
          <w:tcPr>
            <w:tcW w:w="2310" w:type="dxa"/>
            <w:tcBorders>
              <w:top w:val="none" w:color="auto" w:sz="0" w:space="0"/>
              <w:left w:val="dashSmallGap" w:color="595959" w:themeColor="text1" w:themeTint="A6" w:sz="4" w:space="0"/>
              <w:bottom w:val="none" w:color="auto" w:sz="0" w:space="0"/>
              <w:right w:val="dashSmallGap" w:color="595959" w:themeColor="text1" w:themeTint="A6" w:sz="4" w:space="0"/>
              <w:tl2br w:val="nil"/>
              <w:tr2bl w:val="nil"/>
            </w:tcBorders>
            <w:vAlign w:val="center"/>
          </w:tcPr>
          <w:p>
            <w:pPr>
              <w:pStyle w:val="0"/>
              <w:rPr>
                <w:rFonts w:hint="eastAsia"/>
              </w:rPr>
            </w:pPr>
            <w:r>
              <w:rPr>
                <w:rFonts w:hint="eastAsia"/>
              </w:rPr>
              <w:t>商業地域</w:t>
            </w:r>
          </w:p>
        </w:tc>
        <w:tc>
          <w:tcPr>
            <w:tcW w:w="2520" w:type="dxa"/>
            <w:tcBorders>
              <w:top w:val="none" w:color="auto" w:sz="0" w:space="0"/>
              <w:left w:val="dashSmallGap" w:color="595959" w:themeColor="text1" w:themeTint="A6" w:sz="4" w:space="0"/>
              <w:bottom w:val="none" w:color="auto" w:sz="0" w:space="0"/>
              <w:right w:val="none" w:color="auto" w:sz="0" w:space="0"/>
              <w:tl2br w:val="nil"/>
              <w:tr2bl w:val="nil"/>
            </w:tcBorders>
            <w:vAlign w:val="center"/>
          </w:tcPr>
          <w:p>
            <w:pPr>
              <w:pStyle w:val="0"/>
              <w:rPr>
                <w:rFonts w:hint="eastAsia"/>
              </w:rPr>
            </w:pPr>
            <w:r>
              <w:rPr>
                <w:rFonts w:hint="eastAsia"/>
              </w:rPr>
              <w:t>第一種住居地域</w:t>
            </w:r>
          </w:p>
        </w:tc>
      </w:tr>
      <w:tr>
        <w:trPr>
          <w:trHeight w:val="530" w:hRule="atLeast"/>
        </w:trPr>
        <w:tc>
          <w:tcPr>
            <w:tcW w:w="2725" w:type="dxa"/>
            <w:tcBorders>
              <w:top w:val="none" w:color="auto" w:sz="0" w:space="0"/>
              <w:left w:val="none" w:color="auto" w:sz="0" w:space="0"/>
              <w:bottom w:val="none" w:color="auto" w:sz="0" w:space="0"/>
              <w:right w:val="single" w:color="auto" w:sz="4" w:space="0"/>
              <w:tl2br w:val="nil"/>
              <w:tr2bl w:val="nil"/>
            </w:tcBorders>
            <w:shd w:val="clear" w:color="auto" w:themeFill="accent6" w:themeFillTint="33" w:themeFillShade="FF"/>
            <w:vAlign w:val="center"/>
          </w:tcPr>
          <w:p>
            <w:pPr>
              <w:pStyle w:val="0"/>
              <w:rPr>
                <w:rFonts w:hint="eastAsia"/>
              </w:rPr>
            </w:pPr>
            <w:r>
              <w:rPr>
                <w:rFonts w:hint="eastAsia"/>
              </w:rPr>
              <w:t>建蔽率</w:t>
            </w:r>
          </w:p>
        </w:tc>
        <w:tc>
          <w:tcPr>
            <w:tcW w:w="2310" w:type="dxa"/>
            <w:tcBorders>
              <w:top w:val="none" w:color="auto" w:sz="0" w:space="0"/>
              <w:left w:val="single" w:color="auto" w:sz="4" w:space="0"/>
              <w:bottom w:val="none" w:color="auto" w:sz="0" w:space="0"/>
              <w:right w:val="dashSmallGap" w:color="595959" w:themeColor="text1" w:themeTint="A6" w:sz="4" w:space="0"/>
              <w:tl2br w:val="nil"/>
              <w:tr2bl w:val="nil"/>
            </w:tcBorders>
            <w:vAlign w:val="center"/>
          </w:tcPr>
          <w:p>
            <w:pPr>
              <w:pStyle w:val="0"/>
              <w:rPr>
                <w:rFonts w:hint="eastAsia"/>
              </w:rPr>
            </w:pPr>
            <w:r>
              <w:rPr>
                <w:rFonts w:hint="eastAsia"/>
              </w:rPr>
              <w:t>60</w:t>
            </w:r>
            <w:r>
              <w:rPr>
                <w:rFonts w:hint="eastAsia"/>
              </w:rPr>
              <w:t>％</w:t>
            </w:r>
          </w:p>
        </w:tc>
        <w:tc>
          <w:tcPr>
            <w:tcW w:w="2310" w:type="dxa"/>
            <w:tcBorders>
              <w:top w:val="none" w:color="auto" w:sz="0" w:space="0"/>
              <w:left w:val="dashSmallGap" w:color="595959" w:themeColor="text1" w:themeTint="A6" w:sz="4" w:space="0"/>
              <w:bottom w:val="none" w:color="auto" w:sz="0" w:space="0"/>
              <w:right w:val="dashSmallGap" w:color="595959" w:themeColor="text1" w:themeTint="A6" w:sz="4" w:space="0"/>
              <w:tl2br w:val="nil"/>
              <w:tr2bl w:val="nil"/>
            </w:tcBorders>
            <w:vAlign w:val="center"/>
          </w:tcPr>
          <w:p>
            <w:pPr>
              <w:pStyle w:val="0"/>
              <w:rPr>
                <w:rFonts w:hint="eastAsia"/>
              </w:rPr>
            </w:pPr>
            <w:r>
              <w:rPr>
                <w:rFonts w:hint="eastAsia"/>
              </w:rPr>
              <w:t>80</w:t>
            </w:r>
            <w:r>
              <w:rPr>
                <w:rFonts w:hint="eastAsia"/>
              </w:rPr>
              <w:t>％</w:t>
            </w:r>
          </w:p>
        </w:tc>
        <w:tc>
          <w:tcPr>
            <w:tcW w:w="2520" w:type="dxa"/>
            <w:tcBorders>
              <w:top w:val="none" w:color="auto" w:sz="0" w:space="0"/>
              <w:left w:val="dashSmallGap" w:color="595959" w:themeColor="text1" w:themeTint="A6" w:sz="4" w:space="0"/>
              <w:bottom w:val="none" w:color="auto" w:sz="0" w:space="0"/>
              <w:right w:val="none" w:color="auto" w:sz="0" w:space="0"/>
              <w:tl2br w:val="nil"/>
              <w:tr2bl w:val="nil"/>
            </w:tcBorders>
            <w:vAlign w:val="center"/>
          </w:tcPr>
          <w:p>
            <w:pPr>
              <w:pStyle w:val="0"/>
              <w:rPr>
                <w:rFonts w:hint="eastAsia"/>
              </w:rPr>
            </w:pPr>
            <w:r>
              <w:rPr>
                <w:rFonts w:hint="eastAsia"/>
              </w:rPr>
              <w:t>60</w:t>
            </w:r>
            <w:r>
              <w:rPr>
                <w:rFonts w:hint="eastAsia"/>
              </w:rPr>
              <w:t>％</w:t>
            </w:r>
          </w:p>
        </w:tc>
      </w:tr>
      <w:tr>
        <w:trPr>
          <w:trHeight w:val="530" w:hRule="atLeast"/>
        </w:trPr>
        <w:tc>
          <w:tcPr>
            <w:tcW w:w="2725" w:type="dxa"/>
            <w:tcBorders>
              <w:top w:val="none" w:color="auto" w:sz="0" w:space="0"/>
              <w:left w:val="none" w:color="auto" w:sz="0" w:space="0"/>
              <w:bottom w:val="none" w:color="auto" w:sz="0" w:space="0"/>
              <w:right w:val="single" w:color="auto" w:sz="4" w:space="0"/>
              <w:tl2br w:val="nil"/>
              <w:tr2bl w:val="nil"/>
            </w:tcBorders>
            <w:shd w:val="clear" w:color="auto" w:themeFill="accent6" w:themeFillTint="33" w:themeFillShade="FF"/>
            <w:vAlign w:val="center"/>
          </w:tcPr>
          <w:p>
            <w:pPr>
              <w:pStyle w:val="0"/>
              <w:rPr>
                <w:rFonts w:hint="eastAsia"/>
              </w:rPr>
            </w:pPr>
            <w:r>
              <w:rPr>
                <w:rFonts w:hint="eastAsia"/>
              </w:rPr>
              <w:t>容積率</w:t>
            </w:r>
          </w:p>
        </w:tc>
        <w:tc>
          <w:tcPr>
            <w:tcW w:w="2310" w:type="dxa"/>
            <w:tcBorders>
              <w:top w:val="none" w:color="auto" w:sz="0" w:space="0"/>
              <w:left w:val="single" w:color="auto" w:sz="4" w:space="0"/>
              <w:bottom w:val="none" w:color="auto" w:sz="0" w:space="0"/>
              <w:right w:val="dashSmallGap" w:color="595959" w:themeColor="text1" w:themeTint="A6" w:sz="4" w:space="0"/>
              <w:tl2br w:val="nil"/>
              <w:tr2bl w:val="nil"/>
            </w:tcBorders>
            <w:vAlign w:val="center"/>
          </w:tcPr>
          <w:p>
            <w:pPr>
              <w:pStyle w:val="0"/>
              <w:rPr>
                <w:rFonts w:hint="eastAsia"/>
              </w:rPr>
            </w:pPr>
            <w:r>
              <w:rPr>
                <w:rFonts w:hint="eastAsia"/>
              </w:rPr>
              <w:t>200</w:t>
            </w:r>
            <w:r>
              <w:rPr>
                <w:rFonts w:hint="eastAsia"/>
              </w:rPr>
              <w:t>％</w:t>
            </w:r>
          </w:p>
        </w:tc>
        <w:tc>
          <w:tcPr>
            <w:tcW w:w="2310" w:type="dxa"/>
            <w:tcBorders>
              <w:top w:val="none" w:color="auto" w:sz="0" w:space="0"/>
              <w:left w:val="dashSmallGap" w:color="595959" w:themeColor="text1" w:themeTint="A6" w:sz="4" w:space="0"/>
              <w:bottom w:val="none" w:color="auto" w:sz="0" w:space="0"/>
              <w:right w:val="dashSmallGap" w:color="595959" w:themeColor="text1" w:themeTint="A6" w:sz="4" w:space="0"/>
              <w:tl2br w:val="nil"/>
              <w:tr2bl w:val="nil"/>
            </w:tcBorders>
            <w:vAlign w:val="center"/>
          </w:tcPr>
          <w:p>
            <w:pPr>
              <w:pStyle w:val="0"/>
              <w:rPr>
                <w:rFonts w:hint="eastAsia"/>
              </w:rPr>
            </w:pPr>
            <w:r>
              <w:rPr>
                <w:rFonts w:hint="eastAsia"/>
              </w:rPr>
              <w:t>400</w:t>
            </w:r>
            <w:r>
              <w:rPr>
                <w:rFonts w:hint="eastAsia"/>
              </w:rPr>
              <w:t>％</w:t>
            </w:r>
          </w:p>
        </w:tc>
        <w:tc>
          <w:tcPr>
            <w:tcW w:w="2520" w:type="dxa"/>
            <w:tcBorders>
              <w:top w:val="none" w:color="auto" w:sz="0" w:space="0"/>
              <w:left w:val="dashSmallGap" w:color="595959" w:themeColor="text1" w:themeTint="A6" w:sz="4" w:space="0"/>
              <w:bottom w:val="none" w:color="auto" w:sz="0" w:space="0"/>
              <w:right w:val="none" w:color="auto" w:sz="0" w:space="0"/>
              <w:tl2br w:val="nil"/>
              <w:tr2bl w:val="nil"/>
            </w:tcBorders>
            <w:vAlign w:val="center"/>
          </w:tcPr>
          <w:p>
            <w:pPr>
              <w:pStyle w:val="0"/>
              <w:rPr>
                <w:rFonts w:hint="eastAsia"/>
              </w:rPr>
            </w:pPr>
            <w:r>
              <w:rPr>
                <w:rFonts w:hint="eastAsia"/>
              </w:rPr>
              <w:t>200</w:t>
            </w:r>
            <w:r>
              <w:rPr>
                <w:rFonts w:hint="eastAsia"/>
              </w:rPr>
              <w:t>％</w:t>
            </w:r>
          </w:p>
        </w:tc>
      </w:tr>
      <w:tr>
        <w:trPr>
          <w:trHeight w:val="500" w:hRule="atLeast"/>
        </w:trPr>
        <w:tc>
          <w:tcPr>
            <w:tcW w:w="2725" w:type="dxa"/>
            <w:tcBorders>
              <w:top w:val="none" w:color="auto" w:sz="0" w:space="0"/>
              <w:left w:val="none" w:color="auto" w:sz="0" w:space="0"/>
              <w:bottom w:val="none" w:color="auto" w:sz="0" w:space="0"/>
              <w:right w:val="single" w:color="auto" w:sz="4" w:space="0"/>
              <w:tl2br w:val="nil"/>
              <w:tr2bl w:val="nil"/>
            </w:tcBorders>
            <w:shd w:val="clear" w:color="auto" w:themeFill="accent6" w:themeFillTint="33" w:themeFillShade="FF"/>
            <w:vAlign w:val="center"/>
          </w:tcPr>
          <w:p>
            <w:pPr>
              <w:pStyle w:val="0"/>
              <w:tabs>
                <w:tab w:val="left" w:leader="none" w:pos="3101"/>
              </w:tabs>
              <w:rPr>
                <w:rFonts w:hint="eastAsia"/>
              </w:rPr>
            </w:pPr>
            <w:r>
              <w:rPr>
                <w:rFonts w:hint="eastAsia"/>
              </w:rPr>
              <w:t>私道の負担の有</w:t>
            </w:r>
          </w:p>
        </w:tc>
        <w:tc>
          <w:tcPr>
            <w:tcW w:w="7140" w:type="dxa"/>
            <w:gridSpan w:val="3"/>
            <w:tcBorders>
              <w:top w:val="none" w:color="auto" w:sz="0" w:space="0"/>
              <w:left w:val="single" w:color="auto" w:sz="4" w:space="0"/>
              <w:bottom w:val="none" w:color="auto" w:sz="0" w:space="0"/>
              <w:right w:val="none" w:color="auto" w:sz="0" w:space="0"/>
              <w:tl2br w:val="nil"/>
              <w:tr2bl w:val="nil"/>
            </w:tcBorders>
            <w:vAlign w:val="center"/>
          </w:tcPr>
          <w:p>
            <w:pPr>
              <w:pStyle w:val="0"/>
              <w:rPr>
                <w:rFonts w:hint="eastAsia"/>
              </w:rPr>
            </w:pPr>
            <w:r>
              <w:rPr>
                <w:rFonts w:hint="eastAsia"/>
              </w:rPr>
              <w:t>無し</w:t>
            </w:r>
          </w:p>
        </w:tc>
      </w:tr>
    </w:tbl>
    <w:p>
      <w:pPr>
        <w:pStyle w:val="0"/>
        <w:spacing w:before="240" w:beforeLines="0" w:beforeAutospacing="0" w:line="0" w:lineRule="atLeast"/>
        <w:rPr>
          <w:rFonts w:hint="eastAsia"/>
          <w:sz w:val="22"/>
        </w:rPr>
      </w:pPr>
    </w:p>
    <w:p>
      <w:pPr>
        <w:pStyle w:val="0"/>
        <w:spacing w:before="240" w:beforeLines="0" w:beforeAutospacing="0" w:line="0" w:lineRule="atLeast"/>
        <w:rPr>
          <w:rFonts w:hint="eastAsia"/>
          <w:sz w:val="22"/>
        </w:rPr>
      </w:pPr>
    </w:p>
    <w:p>
      <w:pPr>
        <w:pStyle w:val="0"/>
        <w:spacing w:before="240" w:beforeLines="0" w:beforeAutospacing="0" w:line="0" w:lineRule="atLeast"/>
        <w:rPr>
          <w:rFonts w:hint="eastAsia"/>
          <w:sz w:val="22"/>
        </w:rPr>
      </w:pPr>
      <w:r>
        <w:rPr>
          <w:rFonts w:hint="eastAsia"/>
          <w:b w:val="1"/>
          <w:sz w:val="22"/>
        </w:rPr>
        <w:t>・供給処理施設</w:t>
      </w:r>
    </w:p>
    <w:tbl>
      <w:tblPr>
        <w:tblStyle w:val="17"/>
        <w:tblW w:w="0" w:type="auto"/>
        <w:tblInd w:w="0" w:type="dxa"/>
        <w:tblLayout w:type="fixed"/>
        <w:tblLook w:firstRow="1" w:lastRow="0" w:firstColumn="1" w:lastColumn="0" w:noHBand="0" w:noVBand="1" w:val="04A0"/>
      </w:tblPr>
      <w:tblGrid>
        <w:gridCol w:w="2725"/>
        <w:gridCol w:w="7140"/>
      </w:tblGrid>
      <w:tr>
        <w:trPr>
          <w:trHeight w:val="532" w:hRule="atLeast"/>
          <w:tblHeader/>
        </w:trPr>
        <w:tc>
          <w:tcPr>
            <w:tcW w:w="2725" w:type="dxa"/>
            <w:shd w:val="clear" w:color="auto" w:themeFill="accent6" w:themeFillTint="33" w:themeFillShade="FF"/>
            <w:vAlign w:val="center"/>
          </w:tcPr>
          <w:p>
            <w:pPr>
              <w:pStyle w:val="0"/>
              <w:rPr>
                <w:rFonts w:hint="eastAsia"/>
              </w:rPr>
            </w:pPr>
            <w:r>
              <w:rPr>
                <w:rFonts w:hint="eastAsia"/>
              </w:rPr>
              <w:t>電気</w:t>
            </w:r>
          </w:p>
        </w:tc>
        <w:tc>
          <w:tcPr>
            <w:tcW w:w="714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r>
              <w:rPr>
                <w:rFonts w:hint="eastAsia"/>
              </w:rPr>
              <w:t>引込可（詳細は電力事業者に確認してください。）</w:t>
            </w:r>
          </w:p>
        </w:tc>
      </w:tr>
      <w:tr>
        <w:trPr>
          <w:trHeight w:val="530" w:hRule="atLeast"/>
          <w:tblHeader/>
        </w:trPr>
        <w:tc>
          <w:tcPr>
            <w:tcW w:w="2725" w:type="dxa"/>
            <w:shd w:val="clear" w:color="auto" w:themeFill="accent6" w:themeFillTint="33" w:themeFillShade="FF"/>
            <w:vAlign w:val="center"/>
          </w:tcPr>
          <w:p>
            <w:pPr>
              <w:pStyle w:val="0"/>
              <w:rPr>
                <w:rFonts w:hint="eastAsia"/>
              </w:rPr>
            </w:pPr>
            <w:r>
              <w:rPr>
                <w:rFonts w:hint="eastAsia"/>
              </w:rPr>
              <w:t>上水道</w:t>
            </w:r>
          </w:p>
        </w:tc>
        <w:tc>
          <w:tcPr>
            <w:tcW w:w="714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r>
              <w:rPr>
                <w:rFonts w:hint="eastAsia"/>
              </w:rPr>
              <w:t>引込可（詳細は長野県企業局川中島水道管理事務所に確認してください。）</w:t>
            </w:r>
          </w:p>
        </w:tc>
      </w:tr>
      <w:tr>
        <w:trPr>
          <w:trHeight w:val="530" w:hRule="atLeast"/>
          <w:tblHeader/>
        </w:trPr>
        <w:tc>
          <w:tcPr>
            <w:tcW w:w="2725" w:type="dxa"/>
            <w:shd w:val="clear" w:color="auto" w:themeFill="accent6" w:themeFillTint="33" w:themeFillShade="FF"/>
            <w:vAlign w:val="center"/>
          </w:tcPr>
          <w:p>
            <w:pPr>
              <w:pStyle w:val="0"/>
              <w:rPr>
                <w:rFonts w:hint="eastAsia"/>
              </w:rPr>
            </w:pPr>
            <w:r>
              <w:rPr>
                <w:rFonts w:hint="eastAsia"/>
              </w:rPr>
              <w:t>下水道</w:t>
            </w:r>
          </w:p>
        </w:tc>
        <w:tc>
          <w:tcPr>
            <w:tcW w:w="714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r>
              <w:rPr>
                <w:rFonts w:hint="eastAsia"/>
              </w:rPr>
              <w:t>接続可</w:t>
            </w:r>
          </w:p>
        </w:tc>
      </w:tr>
      <w:tr>
        <w:trPr>
          <w:trHeight w:val="500" w:hRule="atLeast"/>
          <w:tblHeader/>
        </w:trPr>
        <w:tc>
          <w:tcPr>
            <w:tcW w:w="2725" w:type="dxa"/>
            <w:shd w:val="clear" w:color="auto" w:themeFill="accent6" w:themeFillTint="33" w:themeFillShade="FF"/>
            <w:vAlign w:val="center"/>
          </w:tcPr>
          <w:p>
            <w:pPr>
              <w:pStyle w:val="0"/>
              <w:rPr>
                <w:rFonts w:hint="eastAsia"/>
              </w:rPr>
            </w:pPr>
            <w:r>
              <w:rPr>
                <w:rFonts w:hint="eastAsia"/>
              </w:rPr>
              <w:t>ガス</w:t>
            </w:r>
          </w:p>
        </w:tc>
        <w:tc>
          <w:tcPr>
            <w:tcW w:w="714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r>
              <w:rPr>
                <w:rFonts w:hint="eastAsia"/>
              </w:rPr>
              <w:t>ガス管なし（詳細は長野都市ガス事業所に確認してください。</w:t>
            </w:r>
          </w:p>
          <w:p>
            <w:pPr>
              <w:pStyle w:val="0"/>
              <w:rPr>
                <w:rFonts w:hint="eastAsia"/>
              </w:rPr>
            </w:pPr>
            <w:r>
              <w:rPr>
                <w:rFonts w:hint="eastAsia"/>
              </w:rPr>
              <w:t>(</w:t>
            </w:r>
            <w:r>
              <w:rPr>
                <w:rFonts w:hint="eastAsia"/>
              </w:rPr>
              <w:t>供給エリア内</w:t>
            </w:r>
            <w:r>
              <w:rPr>
                <w:rFonts w:hint="eastAsia"/>
              </w:rPr>
              <w:t>)</w:t>
            </w:r>
            <w:r>
              <w:rPr>
                <w:rFonts w:hint="eastAsia"/>
              </w:rPr>
              <w:t>）</w:t>
            </w:r>
          </w:p>
        </w:tc>
      </w:tr>
    </w:tbl>
    <w:p>
      <w:pPr>
        <w:pStyle w:val="0"/>
        <w:spacing w:before="240" w:beforeLines="0" w:beforeAutospacing="0" w:line="0" w:lineRule="atLeast"/>
        <w:rPr>
          <w:rFonts w:hint="eastAsia"/>
          <w:b w:val="1"/>
          <w:sz w:val="22"/>
        </w:rPr>
      </w:pPr>
      <w:r>
        <w:rPr>
          <w:rFonts w:hint="eastAsia"/>
          <w:b w:val="1"/>
          <w:sz w:val="22"/>
        </w:rPr>
        <w:t>・法令に基づく制限等</w:t>
      </w:r>
    </w:p>
    <w:tbl>
      <w:tblPr>
        <w:tblStyle w:val="17"/>
        <w:tblW w:w="0" w:type="auto"/>
        <w:tblInd w:w="0" w:type="dxa"/>
        <w:tblLayout w:type="fixed"/>
        <w:tblLook w:firstRow="1" w:lastRow="0" w:firstColumn="1" w:lastColumn="0" w:noHBand="0" w:noVBand="1" w:val="04A0"/>
      </w:tblPr>
      <w:tblGrid>
        <w:gridCol w:w="2725"/>
        <w:gridCol w:w="7140"/>
      </w:tblGrid>
      <w:tr>
        <w:trPr>
          <w:trHeight w:val="442" w:hRule="atLeast"/>
        </w:trPr>
        <w:tc>
          <w:tcPr>
            <w:tcW w:w="2725" w:type="dxa"/>
            <w:shd w:val="clear" w:color="auto" w:themeFill="accent6" w:themeFillTint="33" w:themeFillShade="FF"/>
            <w:vAlign w:val="center"/>
          </w:tcPr>
          <w:p>
            <w:pPr>
              <w:pStyle w:val="0"/>
              <w:rPr>
                <w:rFonts w:hint="eastAsia"/>
              </w:rPr>
            </w:pPr>
            <w:r>
              <w:rPr>
                <w:rFonts w:hint="eastAsia"/>
              </w:rPr>
              <w:t>都市計画施設</w:t>
            </w:r>
          </w:p>
        </w:tc>
        <w:tc>
          <w:tcPr>
            <w:tcW w:w="7140" w:type="dxa"/>
            <w:vAlign w:val="center"/>
          </w:tcPr>
          <w:p>
            <w:pPr>
              <w:pStyle w:val="0"/>
              <w:rPr>
                <w:rFonts w:hint="eastAsia"/>
              </w:rPr>
            </w:pPr>
            <w:r>
              <w:rPr>
                <w:rFonts w:hint="eastAsia"/>
              </w:rPr>
              <w:t>該当なし</w:t>
            </w:r>
          </w:p>
        </w:tc>
      </w:tr>
      <w:tr>
        <w:trPr>
          <w:trHeight w:val="530" w:hRule="atLeast"/>
        </w:trPr>
        <w:tc>
          <w:tcPr>
            <w:tcW w:w="2725" w:type="dxa"/>
            <w:shd w:val="clear" w:color="auto" w:themeFill="accent6" w:themeFillTint="33" w:themeFillShade="FF"/>
            <w:vAlign w:val="center"/>
          </w:tcPr>
          <w:p>
            <w:pPr>
              <w:pStyle w:val="0"/>
              <w:rPr>
                <w:rFonts w:hint="eastAsia"/>
                <w:sz w:val="20"/>
              </w:rPr>
            </w:pPr>
            <w:r>
              <w:rPr>
                <w:rFonts w:hint="eastAsia"/>
                <w:sz w:val="20"/>
              </w:rPr>
              <w:t>特別用途・その他の地域地区</w:t>
            </w:r>
          </w:p>
        </w:tc>
        <w:tc>
          <w:tcPr>
            <w:tcW w:w="7140" w:type="dxa"/>
            <w:vAlign w:val="center"/>
          </w:tcPr>
          <w:p>
            <w:pPr>
              <w:pStyle w:val="0"/>
              <w:rPr>
                <w:rFonts w:hint="eastAsia"/>
                <w:sz w:val="22"/>
              </w:rPr>
            </w:pPr>
            <w:r>
              <w:rPr>
                <w:rFonts w:hint="eastAsia"/>
                <w:sz w:val="21"/>
              </w:rPr>
              <w:t>該当なし</w:t>
            </w:r>
          </w:p>
        </w:tc>
      </w:tr>
      <w:tr>
        <w:trPr>
          <w:trHeight w:val="530" w:hRule="atLeast"/>
        </w:trPr>
        <w:tc>
          <w:tcPr>
            <w:tcW w:w="2725" w:type="dxa"/>
            <w:shd w:val="clear" w:color="auto" w:themeFill="accent6" w:themeFillTint="33" w:themeFillShade="FF"/>
            <w:vAlign w:val="center"/>
          </w:tcPr>
          <w:p>
            <w:pPr>
              <w:pStyle w:val="0"/>
              <w:rPr>
                <w:rFonts w:hint="eastAsia"/>
              </w:rPr>
            </w:pPr>
            <w:r>
              <w:rPr>
                <w:rFonts w:hint="eastAsia"/>
              </w:rPr>
              <w:t>防火・準防火地域</w:t>
            </w:r>
          </w:p>
        </w:tc>
        <w:tc>
          <w:tcPr>
            <w:tcW w:w="7140" w:type="dxa"/>
            <w:vAlign w:val="center"/>
          </w:tcPr>
          <w:p>
            <w:pPr>
              <w:pStyle w:val="0"/>
              <w:rPr>
                <w:rFonts w:hint="eastAsia"/>
              </w:rPr>
            </w:pPr>
            <w:r>
              <w:rPr>
                <w:rFonts w:hint="eastAsia"/>
              </w:rPr>
              <w:t>該当なし</w:t>
            </w:r>
          </w:p>
        </w:tc>
      </w:tr>
      <w:tr>
        <w:trPr>
          <w:trHeight w:val="510" w:hRule="atLeast"/>
        </w:trPr>
        <w:tc>
          <w:tcPr>
            <w:tcW w:w="2725" w:type="dxa"/>
            <w:shd w:val="clear" w:color="auto" w:themeFill="accent6" w:themeFillTint="33" w:themeFillShade="FF"/>
            <w:vAlign w:val="center"/>
          </w:tcPr>
          <w:p>
            <w:pPr>
              <w:pStyle w:val="0"/>
              <w:rPr>
                <w:rFonts w:hint="eastAsia"/>
              </w:rPr>
            </w:pPr>
            <w:r>
              <w:rPr>
                <w:rFonts w:hint="eastAsia"/>
              </w:rPr>
              <w:t>文化財保護法</w:t>
            </w:r>
          </w:p>
          <w:p>
            <w:pPr>
              <w:pStyle w:val="0"/>
              <w:rPr>
                <w:rFonts w:hint="eastAsia"/>
              </w:rPr>
            </w:pPr>
            <w:r>
              <w:rPr>
                <w:rFonts w:hint="eastAsia"/>
              </w:rPr>
              <w:t>(</w:t>
            </w:r>
            <w:r>
              <w:rPr>
                <w:rFonts w:hint="eastAsia"/>
              </w:rPr>
              <w:t>埋蔵文化財包蔵地等</w:t>
            </w:r>
            <w:r>
              <w:rPr>
                <w:rFonts w:hint="eastAsia"/>
              </w:rPr>
              <w:t>)</w:t>
            </w:r>
          </w:p>
        </w:tc>
        <w:tc>
          <w:tcPr>
            <w:tcW w:w="7140" w:type="dxa"/>
            <w:vAlign w:val="center"/>
          </w:tcPr>
          <w:p>
            <w:pPr>
              <w:pStyle w:val="0"/>
              <w:rPr>
                <w:rFonts w:hint="eastAsia"/>
              </w:rPr>
            </w:pPr>
            <w:r>
              <w:rPr>
                <w:rFonts w:hint="eastAsia"/>
              </w:rPr>
              <w:t>周知の埋蔵文化財包蔵地</w:t>
            </w:r>
            <w:r>
              <w:rPr>
                <w:rFonts w:hint="eastAsia"/>
              </w:rPr>
              <w:t>(28</w:t>
            </w:r>
            <w:r>
              <w:rPr>
                <w:rFonts w:hint="eastAsia"/>
              </w:rPr>
              <w:t>粟佐遺跡群　集落跡他</w:t>
            </w:r>
            <w:r>
              <w:rPr>
                <w:rFonts w:hint="eastAsia"/>
              </w:rPr>
              <w:t>)</w:t>
            </w:r>
          </w:p>
        </w:tc>
      </w:tr>
      <w:tr>
        <w:trPr>
          <w:trHeight w:val="510" w:hRule="atLeast"/>
        </w:trPr>
        <w:tc>
          <w:tcPr>
            <w:tcW w:w="2725" w:type="dxa"/>
            <w:shd w:val="clear" w:color="auto" w:themeFill="accent6" w:themeFillTint="33" w:themeFillShade="FF"/>
            <w:vAlign w:val="center"/>
          </w:tcPr>
          <w:p>
            <w:pPr>
              <w:pStyle w:val="0"/>
              <w:rPr>
                <w:rFonts w:hint="eastAsia"/>
              </w:rPr>
            </w:pPr>
            <w:r>
              <w:rPr>
                <w:rFonts w:hint="eastAsia"/>
              </w:rPr>
              <w:t>浸水想定区域、家屋倒壊等氾濫想定区域</w:t>
            </w:r>
          </w:p>
        </w:tc>
        <w:tc>
          <w:tcPr>
            <w:tcW w:w="7140" w:type="dxa"/>
            <w:vAlign w:val="center"/>
          </w:tcPr>
          <w:p>
            <w:pPr>
              <w:pStyle w:val="0"/>
              <w:rPr>
                <w:rFonts w:hint="eastAsia"/>
              </w:rPr>
            </w:pPr>
            <w:r>
              <w:rPr>
                <w:rFonts w:hint="eastAsia"/>
              </w:rPr>
              <w:t>指定あり</w:t>
            </w:r>
            <w:r>
              <w:rPr>
                <w:rFonts w:hint="eastAsia"/>
              </w:rPr>
              <w:t>(5.0</w:t>
            </w:r>
            <w:r>
              <w:rPr>
                <w:rFonts w:hint="eastAsia"/>
              </w:rPr>
              <w:t>〜</w:t>
            </w:r>
            <w:r>
              <w:rPr>
                <w:rFonts w:hint="eastAsia"/>
              </w:rPr>
              <w:t>10.0m</w:t>
            </w:r>
            <w:r>
              <w:rPr>
                <w:rFonts w:hint="eastAsia"/>
              </w:rPr>
              <w:t>未満</w:t>
            </w:r>
            <w:r>
              <w:rPr>
                <w:rFonts w:hint="eastAsia"/>
              </w:rPr>
              <w:t>)</w:t>
            </w:r>
          </w:p>
        </w:tc>
      </w:tr>
      <w:tr>
        <w:trPr>
          <w:trHeight w:val="510" w:hRule="atLeast"/>
        </w:trPr>
        <w:tc>
          <w:tcPr>
            <w:tcW w:w="2725" w:type="dxa"/>
            <w:shd w:val="clear" w:color="auto" w:themeFill="accent6" w:themeFillTint="33" w:themeFillShade="FF"/>
            <w:vAlign w:val="center"/>
          </w:tcPr>
          <w:p>
            <w:pPr>
              <w:pStyle w:val="0"/>
              <w:rPr>
                <w:rFonts w:hint="eastAsia"/>
                <w:b w:val="0"/>
              </w:rPr>
            </w:pPr>
            <w:r>
              <w:rPr>
                <w:rFonts w:hint="eastAsia"/>
                <w:b w:val="0"/>
              </w:rPr>
              <w:t>土砂災害防止法</w:t>
            </w:r>
          </w:p>
          <w:p>
            <w:pPr>
              <w:pStyle w:val="0"/>
              <w:rPr>
                <w:rFonts w:hint="eastAsia"/>
                <w:b w:val="0"/>
              </w:rPr>
            </w:pPr>
            <w:r>
              <w:rPr>
                <w:rFonts w:hint="eastAsia"/>
                <w:b w:val="0"/>
              </w:rPr>
              <w:t>(</w:t>
            </w:r>
            <w:r>
              <w:rPr>
                <w:rFonts w:hint="eastAsia"/>
                <w:b w:val="0"/>
              </w:rPr>
              <w:t>土砂災害警戒区域、同特別警戒区域</w:t>
            </w:r>
            <w:r>
              <w:rPr>
                <w:rFonts w:hint="eastAsia"/>
                <w:b w:val="0"/>
              </w:rPr>
              <w:t>)</w:t>
            </w:r>
          </w:p>
        </w:tc>
        <w:tc>
          <w:tcPr>
            <w:tcW w:w="7140" w:type="dxa"/>
            <w:vAlign w:val="center"/>
          </w:tcPr>
          <w:p>
            <w:pPr>
              <w:pStyle w:val="0"/>
              <w:rPr>
                <w:rFonts w:hint="eastAsia"/>
              </w:rPr>
            </w:pPr>
            <w:r>
              <w:rPr>
                <w:rFonts w:hint="eastAsia"/>
              </w:rPr>
              <w:t>指定なし</w:t>
            </w:r>
          </w:p>
        </w:tc>
      </w:tr>
      <w:tr>
        <w:trPr>
          <w:trHeight w:val="510" w:hRule="atLeast"/>
        </w:trPr>
        <w:tc>
          <w:tcPr>
            <w:tcW w:w="2725" w:type="dxa"/>
            <w:shd w:val="clear" w:color="auto" w:themeFill="accent6" w:themeFillTint="33" w:themeFillShade="FF"/>
            <w:vAlign w:val="center"/>
          </w:tcPr>
          <w:p>
            <w:pPr>
              <w:pStyle w:val="0"/>
              <w:rPr>
                <w:rFonts w:hint="eastAsia"/>
              </w:rPr>
            </w:pPr>
            <w:r>
              <w:rPr>
                <w:rFonts w:hint="eastAsia"/>
              </w:rPr>
              <w:t>ハザードマップ上における物件の所在地</w:t>
            </w:r>
          </w:p>
        </w:tc>
        <w:tc>
          <w:tcPr>
            <w:tcW w:w="7140" w:type="dxa"/>
            <w:vAlign w:val="center"/>
          </w:tcPr>
          <w:p>
            <w:pPr>
              <w:pStyle w:val="0"/>
              <w:rPr>
                <w:rFonts w:hint="eastAsia"/>
              </w:rPr>
            </w:pPr>
            <w:r>
              <w:rPr>
                <w:rFonts w:hint="eastAsia"/>
                <w:color w:val="auto"/>
              </w:rPr>
              <w:t>別添のとおり</w:t>
            </w:r>
          </w:p>
        </w:tc>
      </w:tr>
      <w:tr>
        <w:trPr>
          <w:trHeight w:val="510" w:hRule="atLeast"/>
        </w:trPr>
        <w:tc>
          <w:tcPr>
            <w:tcW w:w="2725" w:type="dxa"/>
            <w:shd w:val="clear" w:color="auto" w:themeFill="accent6" w:themeFillTint="33" w:themeFillShade="FF"/>
            <w:vAlign w:val="center"/>
          </w:tcPr>
          <w:p>
            <w:pPr>
              <w:pStyle w:val="0"/>
              <w:rPr>
                <w:rFonts w:hint="eastAsia"/>
              </w:rPr>
            </w:pPr>
            <w:r>
              <w:rPr>
                <w:rFonts w:hint="eastAsia"/>
              </w:rPr>
              <w:t>千曲市美しいまちづくり景観条例</w:t>
            </w:r>
          </w:p>
        </w:tc>
        <w:tc>
          <w:tcPr>
            <w:tcW w:w="7140" w:type="dxa"/>
            <w:vAlign w:val="center"/>
          </w:tcPr>
          <w:p>
            <w:pPr>
              <w:pStyle w:val="0"/>
              <w:rPr>
                <w:rFonts w:hint="eastAsia"/>
              </w:rPr>
            </w:pPr>
            <w:r>
              <w:rPr>
                <w:rFonts w:hint="eastAsia"/>
              </w:rPr>
              <w:t>景観計画区域</w:t>
            </w:r>
          </w:p>
        </w:tc>
      </w:tr>
      <w:tr>
        <w:trPr>
          <w:trHeight w:val="450" w:hRule="atLeast"/>
        </w:trPr>
        <w:tc>
          <w:tcPr>
            <w:tcW w:w="2725" w:type="dxa"/>
            <w:shd w:val="clear" w:color="auto" w:themeFill="accent6" w:themeFillTint="33" w:themeFillShade="FF"/>
            <w:vAlign w:val="center"/>
          </w:tcPr>
          <w:p>
            <w:pPr>
              <w:pStyle w:val="0"/>
              <w:rPr>
                <w:rFonts w:hint="eastAsia"/>
              </w:rPr>
            </w:pPr>
            <w:r>
              <w:rPr>
                <w:rFonts w:hint="eastAsia"/>
              </w:rPr>
              <w:t>長野県屋外広告物条例</w:t>
            </w:r>
          </w:p>
        </w:tc>
        <w:tc>
          <w:tcPr>
            <w:tcW w:w="7140" w:type="dxa"/>
            <w:vAlign w:val="center"/>
          </w:tcPr>
          <w:p>
            <w:pPr>
              <w:pStyle w:val="0"/>
              <w:rPr>
                <w:rFonts w:hint="eastAsia"/>
              </w:rPr>
            </w:pPr>
            <w:r>
              <w:rPr>
                <w:rFonts w:hint="eastAsia"/>
              </w:rPr>
              <w:t>屋外広告物規制地域</w:t>
            </w:r>
            <w:r>
              <w:rPr>
                <w:rFonts w:hint="eastAsia"/>
              </w:rPr>
              <w:t>(</w:t>
            </w:r>
            <w:r>
              <w:rPr>
                <w:rFonts w:hint="eastAsia"/>
              </w:rPr>
              <w:t>許可地域</w:t>
            </w:r>
            <w:r>
              <w:rPr>
                <w:rFonts w:hint="eastAsia"/>
              </w:rPr>
              <w:t>)</w:t>
            </w:r>
          </w:p>
        </w:tc>
      </w:tr>
    </w:tbl>
    <w:p>
      <w:pPr>
        <w:pStyle w:val="0"/>
        <w:spacing w:before="240" w:beforeLines="0" w:beforeAutospacing="0" w:line="0" w:lineRule="atLeast"/>
        <w:rPr>
          <w:rFonts w:hint="eastAsia"/>
          <w:b w:val="1"/>
          <w:sz w:val="22"/>
        </w:rPr>
      </w:pPr>
      <w:r>
        <w:rPr>
          <w:rFonts w:hint="eastAsia"/>
          <w:b w:val="1"/>
          <w:sz w:val="22"/>
        </w:rPr>
        <w:t>・活用条件</w:t>
      </w:r>
    </w:p>
    <w:tbl>
      <w:tblPr>
        <w:tblStyle w:val="17"/>
        <w:tblW w:w="0" w:type="auto"/>
        <w:tblInd w:w="0" w:type="dxa"/>
        <w:tblLayout w:type="fixed"/>
        <w:tblLook w:firstRow="1" w:lastRow="0" w:firstColumn="1" w:lastColumn="0" w:noHBand="0" w:noVBand="1" w:val="04A0"/>
      </w:tblPr>
      <w:tblGrid>
        <w:gridCol w:w="2725"/>
        <w:gridCol w:w="7140"/>
      </w:tblGrid>
      <w:tr>
        <w:trPr>
          <w:trHeight w:val="602" w:hRule="atLeast"/>
        </w:trPr>
        <w:tc>
          <w:tcPr>
            <w:tcW w:w="2725" w:type="dxa"/>
            <w:shd w:val="clear" w:color="auto" w:themeFill="accent6" w:themeFillTint="33" w:themeFillShade="FF"/>
            <w:vAlign w:val="center"/>
          </w:tcPr>
          <w:p>
            <w:pPr>
              <w:pStyle w:val="0"/>
              <w:rPr>
                <w:rFonts w:hint="eastAsia"/>
              </w:rPr>
            </w:pPr>
            <w:r>
              <w:rPr>
                <w:rFonts w:hint="eastAsia"/>
              </w:rPr>
              <w:t>重視する視点</w:t>
            </w:r>
          </w:p>
        </w:tc>
        <w:tc>
          <w:tcPr>
            <w:tcW w:w="7140" w:type="dxa"/>
            <w:vAlign w:val="top"/>
          </w:tcPr>
          <w:p>
            <w:pPr>
              <w:pStyle w:val="0"/>
              <w:rPr>
                <w:rFonts w:hint="eastAsia"/>
              </w:rPr>
            </w:pPr>
            <w:r>
              <w:rPr>
                <w:rFonts w:hint="eastAsia"/>
              </w:rPr>
              <w:t>（１）地域に開かれた利用のあり方</w:t>
            </w:r>
          </w:p>
          <w:p>
            <w:pPr>
              <w:pStyle w:val="0"/>
              <w:rPr>
                <w:rFonts w:hint="eastAsia"/>
              </w:rPr>
            </w:pPr>
            <w:r>
              <w:rPr>
                <w:rFonts w:hint="eastAsia"/>
              </w:rPr>
              <w:t>（２）来訪目的と日常利便の形成</w:t>
            </w:r>
          </w:p>
          <w:p>
            <w:pPr>
              <w:pStyle w:val="0"/>
              <w:rPr>
                <w:rFonts w:hint="eastAsia"/>
              </w:rPr>
            </w:pPr>
            <w:r>
              <w:rPr>
                <w:rFonts w:hint="eastAsia"/>
              </w:rPr>
              <w:t>（３）周辺商店街及び地域資源との接続</w:t>
            </w:r>
          </w:p>
          <w:p>
            <w:pPr>
              <w:pStyle w:val="0"/>
              <w:rPr>
                <w:rFonts w:hint="eastAsia"/>
              </w:rPr>
            </w:pPr>
            <w:r>
              <w:rPr>
                <w:rFonts w:hint="eastAsia"/>
              </w:rPr>
              <w:t>（４）周辺既存店舗等との関係への配慮</w:t>
            </w:r>
          </w:p>
          <w:p>
            <w:pPr>
              <w:pStyle w:val="0"/>
              <w:rPr>
                <w:rFonts w:hint="eastAsia"/>
              </w:rPr>
            </w:pPr>
            <w:r>
              <w:rPr>
                <w:rFonts w:hint="eastAsia"/>
              </w:rPr>
              <w:t>（５）交通、駐車場、歩行者動線への配慮</w:t>
            </w:r>
          </w:p>
          <w:p>
            <w:pPr>
              <w:pStyle w:val="0"/>
              <w:rPr>
                <w:rFonts w:hint="eastAsia"/>
              </w:rPr>
            </w:pPr>
            <w:r>
              <w:rPr>
                <w:rFonts w:hint="eastAsia"/>
              </w:rPr>
              <w:t>（６）周辺生活環境及び事業環境への配慮</w:t>
            </w:r>
          </w:p>
          <w:p>
            <w:pPr>
              <w:pStyle w:val="0"/>
              <w:rPr>
                <w:rFonts w:hint="eastAsia"/>
              </w:rPr>
            </w:pPr>
            <w:r>
              <w:rPr>
                <w:rFonts w:hint="eastAsia"/>
              </w:rPr>
              <w:t>（７）駅前環境及び通学環境との調和</w:t>
            </w:r>
          </w:p>
          <w:p>
            <w:pPr>
              <w:pStyle w:val="0"/>
              <w:rPr>
                <w:rFonts w:hint="eastAsia"/>
              </w:rPr>
            </w:pPr>
            <w:r>
              <w:rPr>
                <w:rFonts w:hint="eastAsia"/>
              </w:rPr>
              <w:t>（８）閉鎖的又は駅前立地を活かしにくい土地利用への慎重対応</w:t>
            </w:r>
          </w:p>
          <w:p>
            <w:pPr>
              <w:pStyle w:val="0"/>
              <w:rPr>
                <w:rFonts w:hint="eastAsia"/>
              </w:rPr>
            </w:pPr>
            <w:r>
              <w:rPr>
                <w:rFonts w:hint="eastAsia"/>
              </w:rPr>
              <w:t>（９）住宅機能を含む場合の考え方</w:t>
            </w:r>
          </w:p>
          <w:p>
            <w:pPr>
              <w:pStyle w:val="0"/>
              <w:rPr>
                <w:rFonts w:hint="eastAsia"/>
              </w:rPr>
            </w:pPr>
            <w:r>
              <w:rPr>
                <w:rFonts w:hint="eastAsia"/>
              </w:rPr>
              <w:t>（</w:t>
            </w:r>
            <w:r>
              <w:rPr>
                <w:rFonts w:hint="eastAsia"/>
              </w:rPr>
              <w:t>10</w:t>
            </w:r>
            <w:r>
              <w:rPr>
                <w:rFonts w:hint="eastAsia"/>
              </w:rPr>
              <w:t>）事業の継続性及び撤退時リスクへの配慮</w:t>
            </w:r>
          </w:p>
        </w:tc>
      </w:tr>
      <w:tr>
        <w:trPr>
          <w:trHeight w:val="562" w:hRule="atLeast"/>
        </w:trPr>
        <w:tc>
          <w:tcPr>
            <w:tcW w:w="2725" w:type="dxa"/>
            <w:shd w:val="clear" w:color="auto" w:themeFill="accent6" w:themeFillTint="33" w:themeFillShade="FF"/>
            <w:vAlign w:val="center"/>
          </w:tcPr>
          <w:p>
            <w:pPr>
              <w:pStyle w:val="0"/>
              <w:rPr>
                <w:rFonts w:hint="eastAsia"/>
              </w:rPr>
            </w:pPr>
            <w:r>
              <w:rPr>
                <w:rFonts w:hint="eastAsia"/>
              </w:rPr>
              <w:t>売却見込価格</w:t>
            </w:r>
          </w:p>
        </w:tc>
        <w:tc>
          <w:tcPr>
            <w:tcW w:w="7140" w:type="dxa"/>
            <w:vAlign w:val="center"/>
          </w:tcPr>
          <w:p>
            <w:pPr>
              <w:pStyle w:val="0"/>
              <w:rPr>
                <w:rFonts w:hint="eastAsia"/>
              </w:rPr>
            </w:pPr>
            <w:r>
              <w:rPr>
                <w:rFonts w:hint="eastAsia"/>
              </w:rPr>
              <w:t>12~15</w:t>
            </w:r>
            <w:r>
              <w:rPr>
                <w:rFonts w:hint="eastAsia"/>
              </w:rPr>
              <w:t>万円</w:t>
            </w:r>
            <w:r>
              <w:rPr>
                <w:rFonts w:hint="eastAsia"/>
              </w:rPr>
              <w:t xml:space="preserve"> / </w:t>
            </w:r>
            <w:r>
              <w:rPr>
                <w:rFonts w:hint="eastAsia"/>
              </w:rPr>
              <w:t>坪</w:t>
            </w:r>
          </w:p>
        </w:tc>
      </w:tr>
    </w:tbl>
    <w:p>
      <w:pPr>
        <w:pStyle w:val="0"/>
        <w:spacing w:before="240" w:beforeLines="0" w:beforeAutospacing="0" w:line="0" w:lineRule="atLeast"/>
        <w:rPr>
          <w:rFonts w:hint="eastAsia"/>
          <w:b w:val="1"/>
          <w:sz w:val="22"/>
        </w:rPr>
      </w:pPr>
      <w:r>
        <w:rPr>
          <w:rFonts w:hint="eastAsia"/>
          <w:b w:val="1"/>
          <w:sz w:val="22"/>
        </w:rPr>
        <w:t>・特記事項</w:t>
      </w:r>
    </w:p>
    <w:tbl>
      <w:tblPr>
        <w:tblStyle w:val="17"/>
        <w:tblW w:w="0" w:type="auto"/>
        <w:tblInd w:w="0" w:type="dxa"/>
        <w:tblLayout w:type="fixed"/>
        <w:tblLook w:firstRow="1" w:lastRow="0" w:firstColumn="1" w:lastColumn="0" w:noHBand="0" w:noVBand="1" w:val="04A0"/>
      </w:tblPr>
      <w:tblGrid>
        <w:gridCol w:w="2725"/>
        <w:gridCol w:w="7140"/>
      </w:tblGrid>
      <w:tr>
        <w:trPr>
          <w:trHeight w:val="397" w:hRule="atLeast"/>
        </w:trPr>
        <w:tc>
          <w:tcPr>
            <w:tcW w:w="2725" w:type="dxa"/>
            <w:shd w:val="clear" w:color="auto" w:themeFill="accent6" w:themeFillTint="33" w:themeFillShade="FF"/>
            <w:vAlign w:val="center"/>
          </w:tcPr>
          <w:p>
            <w:pPr>
              <w:pStyle w:val="0"/>
              <w:rPr>
                <w:rFonts w:hint="eastAsia"/>
              </w:rPr>
            </w:pPr>
            <w:r>
              <w:rPr>
                <w:rFonts w:hint="eastAsia"/>
              </w:rPr>
              <w:t>交通アクセス</w:t>
            </w:r>
          </w:p>
        </w:tc>
        <w:tc>
          <w:tcPr>
            <w:tcW w:w="7140" w:type="dxa"/>
            <w:vAlign w:val="top"/>
          </w:tcPr>
          <w:p>
            <w:pPr>
              <w:pStyle w:val="0"/>
              <w:rPr>
                <w:rFonts w:hint="eastAsia"/>
              </w:rPr>
            </w:pPr>
            <w:r>
              <w:rPr>
                <w:rFonts w:hint="eastAsia"/>
              </w:rPr>
              <w:t>・鉄道：しなの鉄道屋代駅から</w:t>
            </w:r>
            <w:r>
              <w:rPr>
                <w:rFonts w:hint="eastAsia"/>
              </w:rPr>
              <w:t>0.5</w:t>
            </w:r>
            <w:r>
              <w:rPr>
                <w:rFonts w:hint="eastAsia"/>
              </w:rPr>
              <w:t>キロメートル</w:t>
            </w:r>
          </w:p>
          <w:p>
            <w:pPr>
              <w:pStyle w:val="0"/>
              <w:rPr>
                <w:rFonts w:hint="eastAsia"/>
              </w:rPr>
            </w:pPr>
            <w:r>
              <w:rPr>
                <w:rFonts w:hint="eastAsia"/>
              </w:rPr>
              <w:t>・高速道路：長野自動車道更埴インターチェンジから</w:t>
            </w:r>
            <w:r>
              <w:rPr>
                <w:rFonts w:hint="eastAsia"/>
              </w:rPr>
              <w:t>2.5</w:t>
            </w:r>
            <w:r>
              <w:rPr>
                <w:rFonts w:hint="eastAsia"/>
              </w:rPr>
              <w:t>キロメートル</w:t>
            </w:r>
          </w:p>
        </w:tc>
      </w:tr>
      <w:tr>
        <w:trPr>
          <w:trHeight w:val="702" w:hRule="atLeast"/>
        </w:trPr>
        <w:tc>
          <w:tcPr>
            <w:tcW w:w="2725" w:type="dxa"/>
            <w:shd w:val="clear" w:color="auto" w:themeFill="accent6" w:themeFillTint="33" w:themeFillShade="FF"/>
            <w:vAlign w:val="center"/>
          </w:tcPr>
          <w:p>
            <w:pPr>
              <w:pStyle w:val="0"/>
              <w:rPr>
                <w:rFonts w:hint="eastAsia"/>
              </w:rPr>
            </w:pPr>
            <w:r>
              <w:rPr>
                <w:rFonts w:hint="eastAsia"/>
              </w:rPr>
              <w:t>公共施設</w:t>
            </w:r>
          </w:p>
        </w:tc>
        <w:tc>
          <w:tcPr>
            <w:tcW w:w="7140" w:type="dxa"/>
            <w:vAlign w:val="center"/>
          </w:tcPr>
          <w:p>
            <w:pPr>
              <w:pStyle w:val="0"/>
              <w:jc w:val="both"/>
              <w:rPr>
                <w:rFonts w:hint="eastAsia"/>
              </w:rPr>
            </w:pPr>
            <w:r>
              <w:rPr>
                <w:rFonts w:hint="eastAsia"/>
              </w:rPr>
              <w:t>千曲市役所：西へ</w:t>
            </w:r>
            <w:r>
              <w:rPr>
                <w:rFonts w:hint="eastAsia"/>
              </w:rPr>
              <w:t>1</w:t>
            </w:r>
            <w:r>
              <w:rPr>
                <w:rFonts w:hint="eastAsia"/>
              </w:rPr>
              <w:t>キロメートル</w:t>
            </w:r>
          </w:p>
        </w:tc>
      </w:tr>
      <w:tr>
        <w:trPr>
          <w:trHeight w:val="702" w:hRule="atLeast"/>
        </w:trPr>
        <w:tc>
          <w:tcPr>
            <w:tcW w:w="2725" w:type="dxa"/>
            <w:shd w:val="clear" w:color="auto" w:themeFill="accent6" w:themeFillTint="33" w:themeFillShade="FF"/>
            <w:vAlign w:val="center"/>
          </w:tcPr>
          <w:p>
            <w:pPr>
              <w:pStyle w:val="0"/>
              <w:rPr>
                <w:rFonts w:hint="eastAsia"/>
              </w:rPr>
            </w:pPr>
            <w:r>
              <w:rPr>
                <w:rFonts w:hint="eastAsia"/>
              </w:rPr>
              <w:t>一体的な活用可能性に</w:t>
            </w:r>
          </w:p>
          <w:p>
            <w:pPr>
              <w:pStyle w:val="0"/>
              <w:rPr>
                <w:rFonts w:hint="eastAsia"/>
              </w:rPr>
            </w:pPr>
            <w:r>
              <w:rPr>
                <w:rFonts w:hint="eastAsia"/>
              </w:rPr>
              <w:t>ついて</w:t>
            </w:r>
          </w:p>
        </w:tc>
        <w:tc>
          <w:tcPr>
            <w:tcW w:w="7140" w:type="dxa"/>
            <w:vAlign w:val="center"/>
          </w:tcPr>
          <w:p>
            <w:pPr>
              <w:pStyle w:val="0"/>
              <w:ind w:left="210" w:hanging="210" w:hangingChars="100"/>
              <w:rPr>
                <w:rFonts w:hint="eastAsia"/>
              </w:rPr>
            </w:pPr>
            <w:r>
              <w:rPr>
                <w:rFonts w:hint="eastAsia"/>
              </w:rPr>
              <w:t>・日本デルモンテ長野工場跡地の南側に隣接する民有地については、市において関係地権者への意向確認を行っています。各地権者にはそれぞれ事情があり、現時点で売却や一体的な活用が確定しているものではありませんが、条件等によっては協議の余地がある旨を確認しています。南側民有地を含めた一体的な活用や、南側への動線確保等に関する具体的な提案があった場合には、市から関係地権者へ情報提供又は相談を行うことは可能です。</w:t>
            </w:r>
          </w:p>
        </w:tc>
      </w:tr>
      <w:tr>
        <w:trPr>
          <w:trHeight w:val="672" w:hRule="atLeast"/>
        </w:trPr>
        <w:tc>
          <w:tcPr>
            <w:tcW w:w="2725" w:type="dxa"/>
            <w:shd w:val="clear" w:color="auto" w:themeFill="accent6" w:themeFillTint="33" w:themeFillShade="FF"/>
            <w:vAlign w:val="center"/>
          </w:tcPr>
          <w:p>
            <w:pPr>
              <w:pStyle w:val="0"/>
              <w:rPr>
                <w:rFonts w:hint="eastAsia"/>
                <w:b w:val="0"/>
              </w:rPr>
            </w:pPr>
            <w:r>
              <w:rPr>
                <w:rFonts w:hint="eastAsia"/>
                <w:b w:val="0"/>
                <w:color w:val="auto"/>
              </w:rPr>
              <w:t>留意事項</w:t>
            </w:r>
          </w:p>
        </w:tc>
        <w:tc>
          <w:tcPr>
            <w:tcW w:w="7140" w:type="dxa"/>
            <w:vAlign w:val="top"/>
          </w:tcPr>
          <w:p>
            <w:pPr>
              <w:pStyle w:val="0"/>
              <w:ind w:left="210" w:hanging="210" w:hangingChars="100"/>
              <w:rPr>
                <w:rFonts w:hint="eastAsia"/>
                <w:b w:val="0"/>
              </w:rPr>
            </w:pPr>
            <w:r>
              <w:rPr>
                <w:rFonts w:hint="eastAsia"/>
                <w:b w:val="0"/>
              </w:rPr>
              <w:t>・本資料は、現時点で市が把握している情報を整理したものです。参加を検討される事業者におかれましては、現地の状況、関係法令、インフラの整備状況等について、必要に応じて各自でご確認ください。</w:t>
            </w:r>
          </w:p>
          <w:p>
            <w:pPr>
              <w:pStyle w:val="0"/>
              <w:ind w:left="210" w:hanging="210" w:hangingChars="100"/>
              <w:rPr>
                <w:rFonts w:hint="eastAsia"/>
                <w:b w:val="0"/>
              </w:rPr>
            </w:pPr>
            <w:r>
              <w:rPr>
                <w:rFonts w:hint="eastAsia"/>
                <w:b w:val="0"/>
              </w:rPr>
              <w:t>・土壌汚染、地下埋設物、廃棄物等については、市において詳細な調査を行ったものではありません。今後、売買等に至る場合には、現状有姿での引渡しを前提に、必要な調査、対応、費用負担等を含め、契約条件の中で整理することとします。</w:t>
            </w:r>
          </w:p>
          <w:p>
            <w:pPr>
              <w:pStyle w:val="0"/>
              <w:ind w:left="210" w:hanging="210" w:hangingChars="100"/>
              <w:rPr>
                <w:rFonts w:hint="eastAsia"/>
                <w:b w:val="1"/>
              </w:rPr>
            </w:pPr>
            <w:r>
              <w:rPr>
                <w:rFonts w:hint="eastAsia"/>
                <w:b w:val="0"/>
              </w:rPr>
              <w:t>・本サウンディング型市場調査は、民間事業者の皆さまとの対話を通じて活用可能性や事業条件等を確認するために実施するものであり、当該地の売買、貸付け、開発その他の事業実施を約束するものではありません。また、南側民有地及び旧長野銀行屋代支店跡地を含めた一体的な活用についても、関係者との協議が整うことを前提とします。</w:t>
            </w:r>
          </w:p>
        </w:tc>
      </w:tr>
    </w:tbl>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r>
        <w:rPr>
          <w:rFonts w:hint="eastAsia"/>
        </w:rPr>
        <w:t>位置図</w:t>
      </w:r>
    </w:p>
    <w:tbl>
      <w:tblPr>
        <w:tblStyle w:val="17"/>
        <w:tblW w:w="0" w:type="auto"/>
        <w:tblInd w:w="0" w:type="dxa"/>
        <w:tblLayout w:type="fixed"/>
        <w:tblLook w:firstRow="1" w:lastRow="0" w:firstColumn="1" w:lastColumn="0" w:noHBand="0" w:noVBand="1" w:val="04A0"/>
      </w:tblPr>
      <w:tblGrid>
        <w:gridCol w:w="9865"/>
      </w:tblGrid>
      <w:tr>
        <w:trPr/>
        <w:tc>
          <w:tcPr>
            <w:tcW w:w="9865" w:type="dxa"/>
            <w:vAlign w:val="top"/>
          </w:tcPr>
          <w:p>
            <w:pPr>
              <w:pStyle w:val="0"/>
              <w:rPr>
                <w:rFonts w:hint="eastAsia"/>
              </w:rPr>
            </w:pPr>
            <w:r>
              <w:rPr>
                <w:rFonts w:hint="eastAsia"/>
              </w:rPr>
              <w:drawing>
                <wp:inline distT="0" distB="0" distL="203200" distR="203200">
                  <wp:extent cx="6127115" cy="3470275"/>
                  <wp:effectExtent l="0" t="0" r="0" b="0"/>
                  <wp:docPr id="1026" name="オブジェクト 0"/>
                  <a:graphic xmlns:a="http://schemas.openxmlformats.org/drawingml/2006/main">
                    <a:graphicData uri="http://schemas.openxmlformats.org/drawingml/2006/picture">
                      <pic:pic xmlns:pic="http://schemas.openxmlformats.org/drawingml/2006/picture">
                        <pic:nvPicPr>
                          <pic:cNvPr id="1026" name="オブジェクト 0"/>
                          <pic:cNvPicPr>
                            <a:picLocks noChangeAspect="1"/>
                          </pic:cNvPicPr>
                        </pic:nvPicPr>
                        <pic:blipFill>
                          <a:blip r:embed="rId5"/>
                          <a:stretch>
                            <a:fillRect/>
                          </a:stretch>
                        </pic:blipFill>
                        <pic:spPr>
                          <a:xfrm>
                            <a:off x="0" y="0"/>
                            <a:ext cx="6127115" cy="3470275"/>
                          </a:xfrm>
                          <a:prstGeom prst="rect">
                            <a:avLst/>
                          </a:prstGeom>
                        </pic:spPr>
                      </pic:pic>
                    </a:graphicData>
                  </a:graphic>
                </wp:inline>
              </w:drawing>
            </w:r>
          </w:p>
        </w:tc>
      </w:tr>
    </w:tbl>
    <w:p>
      <w:pPr>
        <w:pStyle w:val="0"/>
        <w:rPr>
          <w:rFonts w:hint="eastAsia"/>
        </w:rPr>
      </w:pPr>
    </w:p>
    <w:p>
      <w:pPr>
        <w:pStyle w:val="0"/>
        <w:rPr>
          <w:rFonts w:hint="eastAsia"/>
        </w:rPr>
      </w:pPr>
    </w:p>
    <w:p>
      <w:pPr>
        <w:pStyle w:val="0"/>
        <w:rPr>
          <w:rFonts w:hint="eastAsia"/>
        </w:rPr>
      </w:pPr>
      <w:r>
        <w:rPr>
          <w:rFonts w:hint="eastAsia"/>
        </w:rPr>
        <w:t>詳細図</w:t>
      </w:r>
    </w:p>
    <w:tbl>
      <w:tblPr>
        <w:tblStyle w:val="17"/>
        <w:tblW w:w="0" w:type="auto"/>
        <w:tblInd w:w="0" w:type="dxa"/>
        <w:tblLayout w:type="fixed"/>
        <w:tblLook w:firstRow="1" w:lastRow="0" w:firstColumn="1" w:lastColumn="0" w:noHBand="0" w:noVBand="1" w:val="04A0"/>
      </w:tblPr>
      <w:tblGrid>
        <w:gridCol w:w="9865"/>
      </w:tblGrid>
      <w:tr>
        <w:trPr/>
        <w:tc>
          <w:tcPr>
            <w:tcW w:w="9865" w:type="dxa"/>
            <w:vAlign w:val="top"/>
          </w:tcPr>
          <w:p>
            <w:pPr>
              <w:pStyle w:val="0"/>
              <w:rPr>
                <w:rFonts w:hint="eastAsia"/>
              </w:rPr>
            </w:pPr>
            <w:r>
              <w:rPr>
                <w:rFonts w:hint="eastAsia"/>
              </w:rPr>
              <w:drawing>
                <wp:inline distT="0" distB="0" distL="203200" distR="203200">
                  <wp:extent cx="6127115" cy="3446145"/>
                  <wp:effectExtent l="0" t="0" r="0" b="0"/>
                  <wp:docPr id="1027" name="オブジェクト 0"/>
                  <a:graphic xmlns:a="http://schemas.openxmlformats.org/drawingml/2006/main">
                    <a:graphicData uri="http://schemas.openxmlformats.org/drawingml/2006/picture">
                      <pic:pic xmlns:pic="http://schemas.openxmlformats.org/drawingml/2006/picture">
                        <pic:nvPicPr>
                          <pic:cNvPr id="1027" name="オブジェクト 0"/>
                          <pic:cNvPicPr>
                            <a:picLocks noChangeAspect="1"/>
                          </pic:cNvPicPr>
                        </pic:nvPicPr>
                        <pic:blipFill>
                          <a:blip r:embed="rId6"/>
                          <a:stretch>
                            <a:fillRect/>
                          </a:stretch>
                        </pic:blipFill>
                        <pic:spPr>
                          <a:xfrm>
                            <a:off x="0" y="0"/>
                            <a:ext cx="6127115" cy="3446145"/>
                          </a:xfrm>
                          <a:prstGeom prst="rect">
                            <a:avLst/>
                          </a:prstGeom>
                        </pic:spPr>
                      </pic:pic>
                    </a:graphicData>
                  </a:graphic>
                </wp:inline>
              </w:drawing>
            </w:r>
          </w:p>
        </w:tc>
      </w:tr>
    </w:tbl>
    <w:p>
      <w:pPr>
        <w:pStyle w:val="0"/>
        <w:rPr>
          <w:rFonts w:hint="eastAsia"/>
        </w:rPr>
      </w:pPr>
    </w:p>
    <w:p>
      <w:pPr>
        <w:pStyle w:val="0"/>
        <w:rPr>
          <w:rFonts w:hint="eastAsia"/>
        </w:rPr>
      </w:pPr>
    </w:p>
    <w:p>
      <w:pPr>
        <w:pStyle w:val="0"/>
        <w:rPr>
          <w:rFonts w:hint="eastAsia"/>
        </w:rPr>
      </w:pPr>
      <w:r>
        <w:rPr>
          <w:rFonts w:hint="eastAsia"/>
        </w:rPr>
        <w:t>現況写真</w:t>
      </w:r>
    </w:p>
    <w:tbl>
      <w:tblPr>
        <w:tblStyle w:val="17"/>
        <w:tblW w:w="0" w:type="auto"/>
        <w:tblInd w:w="0" w:type="dxa"/>
        <w:tblLayout w:type="fixed"/>
        <w:tblLook w:firstRow="1" w:lastRow="0" w:firstColumn="1" w:lastColumn="0" w:noHBand="0" w:noVBand="1" w:val="04A0"/>
      </w:tblPr>
      <w:tblGrid>
        <w:gridCol w:w="9865"/>
      </w:tblGrid>
      <w:tr>
        <w:trPr>
          <w:trHeight w:val="13110" w:hRule="atLeast"/>
        </w:trPr>
        <w:tc>
          <w:tcPr>
            <w:tcW w:w="9865" w:type="dxa"/>
            <w:vAlign w:val="top"/>
          </w:tcPr>
          <w:p>
            <w:pPr>
              <w:pStyle w:val="0"/>
              <w:rPr>
                <w:rFonts w:hint="eastAsia"/>
              </w:rPr>
            </w:pPr>
            <w:r>
              <w:rPr>
                <w:rFonts w:hint="eastAsia"/>
              </w:rPr>
              <w:drawing>
                <wp:inline distT="0" distB="0" distL="203200" distR="203200">
                  <wp:extent cx="6029960" cy="4104640"/>
                  <wp:effectExtent l="0" t="0" r="0" b="0"/>
                  <wp:docPr id="1028" name="オブジェクト 0"/>
                  <a:graphic xmlns:a="http://schemas.openxmlformats.org/drawingml/2006/main">
                    <a:graphicData uri="http://schemas.openxmlformats.org/drawingml/2006/picture">
                      <pic:pic xmlns:pic="http://schemas.openxmlformats.org/drawingml/2006/picture">
                        <pic:nvPicPr>
                          <pic:cNvPr id="1028" name="オブジェクト 0"/>
                          <pic:cNvPicPr>
                            <a:picLocks noChangeAspect="1"/>
                          </pic:cNvPicPr>
                        </pic:nvPicPr>
                        <pic:blipFill>
                          <a:blip r:embed="rId7"/>
                          <a:stretch>
                            <a:fillRect/>
                          </a:stretch>
                        </pic:blipFill>
                        <pic:spPr>
                          <a:xfrm>
                            <a:off x="0" y="0"/>
                            <a:ext cx="6029960" cy="4104640"/>
                          </a:xfrm>
                          <a:prstGeom prst="rect">
                            <a:avLst/>
                          </a:prstGeom>
                        </pic:spPr>
                      </pic:pic>
                    </a:graphicData>
                  </a:graphic>
                </wp:inline>
              </w:drawing>
            </w:r>
            <w:bookmarkStart w:id="0" w:name="_GoBack"/>
            <w:bookmarkEnd w:id="0"/>
          </w:p>
          <w:p>
            <w:pPr>
              <w:pStyle w:val="0"/>
              <w:rPr>
                <w:rFonts w:hint="eastAsia"/>
              </w:rPr>
            </w:pPr>
            <w:r>
              <w:rPr>
                <w:rFonts w:hint="eastAsia"/>
              </w:rPr>
              <w:drawing>
                <wp:inline distT="0" distB="0" distL="203200" distR="203200">
                  <wp:extent cx="6127115" cy="4048125"/>
                  <wp:effectExtent l="0" t="0" r="0" b="0"/>
                  <wp:docPr id="1029" name="オブジェクト 0"/>
                  <a:graphic xmlns:a="http://schemas.openxmlformats.org/drawingml/2006/main">
                    <a:graphicData uri="http://schemas.openxmlformats.org/drawingml/2006/picture">
                      <pic:pic xmlns:pic="http://schemas.openxmlformats.org/drawingml/2006/picture">
                        <pic:nvPicPr>
                          <pic:cNvPr id="1029" name="オブジェクト 0"/>
                          <pic:cNvPicPr>
                            <a:picLocks noChangeAspect="1"/>
                          </pic:cNvPicPr>
                        </pic:nvPicPr>
                        <pic:blipFill>
                          <a:blip r:embed="rId8"/>
                          <a:stretch>
                            <a:fillRect/>
                          </a:stretch>
                        </pic:blipFill>
                        <pic:spPr>
                          <a:xfrm>
                            <a:off x="0" y="0"/>
                            <a:ext cx="6127115" cy="4048125"/>
                          </a:xfrm>
                          <a:prstGeom prst="rect">
                            <a:avLst/>
                          </a:prstGeom>
                        </pic:spPr>
                      </pic:pic>
                    </a:graphicData>
                  </a:graphic>
                </wp:inline>
              </w:drawing>
            </w:r>
          </w:p>
        </w:tc>
      </w:tr>
    </w:tbl>
    <w:p>
      <w:pPr>
        <w:pStyle w:val="0"/>
        <w:rPr>
          <w:rFonts w:hint="eastAsia"/>
        </w:rPr>
      </w:pPr>
    </w:p>
    <w:sectPr>
      <w:pgSz w:w="11906" w:h="16838"/>
      <w:pgMar w:top="1440" w:right="1080" w:bottom="1440" w:left="1080"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5"/>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jpg" /><Relationship Id="rId8" Type="http://schemas.openxmlformats.org/officeDocument/2006/relationships/image" Target="media/image4.jpg" /><Relationship Id="rId9"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501</TotalTime>
  <Pages>5</Pages>
  <Words>25</Words>
  <Characters>1478</Characters>
  <Application>JUST Note</Application>
  <Lines>148</Lines>
  <Paragraphs>106</Paragraphs>
  <Company>千曲市</Company>
  <CharactersWithSpaces>1492</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滝澤　直希</dc:creator>
  <cp:lastModifiedBy>滝澤　直希</cp:lastModifiedBy>
  <cp:lastPrinted>2026-09-09T00:51:44Z</cp:lastPrinted>
  <dcterms:created xsi:type="dcterms:W3CDTF">2026-06-23T03:46:00Z</dcterms:created>
  <dcterms:modified xsi:type="dcterms:W3CDTF">2026-09-10T22:21:00Z</dcterms:modified>
  <cp:revision>5</cp:revision>
</cp:coreProperties>
</file>