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様式第２号（第６条関係）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公共物用途廃止及び払下げ申請書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（宛先）千曲市長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要望者　　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住所（所在地）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5357495</wp:posOffset>
                </wp:positionH>
                <wp:positionV relativeFrom="paragraph">
                  <wp:posOffset>168275</wp:posOffset>
                </wp:positionV>
                <wp:extent cx="588645" cy="39560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5886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（実印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31.15pt;mso-wrap-distance-left:9pt;width:46.35pt;mso-wrap-distance-top:0pt;mso-position-horizontal-relative:text;position:absolute;margin-top:13.25pt;margin-left:421.85pt;mso-position-vertical-relative:text;mso-wrap-distance-bottom:0pt;mso-wrap-distance-right:9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（実印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氏名（名称）　　　　　　　　　　　　　　　㊞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連絡先　　　　　　　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（法人の場合は、所在地、名称及び代表者氏名）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5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千曲市公共物用途廃止等に関する要綱第６条の規定により、下記公共物の　用途廃止及び払下げを申請します。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１．要望箇所の所在：千曲市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1699"/>
        <w:gridCol w:w="1699"/>
        <w:gridCol w:w="1699"/>
        <w:gridCol w:w="1699"/>
      </w:tblGrid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大字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丁目・字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地番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地目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２．用途廃止及び払下げを要望する理由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３．売却価格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市の指示通り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４．添付書類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①位置図　②公図写し　③現況写真（要望箇所を朱枠で囲むこと）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④地積測量図　⑤地形図　⑥土地所在図（表示登記を要する場合）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⑦不動産調査報告書　⑧区長又は自治会長の承諾書　⑨利害関係者の承諾書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882</TotalTime>
  <Pages>4</Pages>
  <Words>0</Words>
  <Characters>779</Characters>
  <Application>JUST Note</Application>
  <Lines>204</Lines>
  <Paragraphs>81</Paragraphs>
  <CharactersWithSpaces>973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宮下　真人</dc:creator>
  <cp:lastModifiedBy>宮下　真人</cp:lastModifiedBy>
  <cp:lastPrinted>2026-02-05T06:35:00Z</cp:lastPrinted>
  <dcterms:created xsi:type="dcterms:W3CDTF">2025-11-12T04:16:00Z</dcterms:created>
  <dcterms:modified xsi:type="dcterms:W3CDTF">2026-05-25T07:54:20Z</dcterms:modified>
  <cp:revision>42</cp:revision>
</cp:coreProperties>
</file>